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9B" w:rsidRDefault="0028489B" w:rsidP="00002F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>ЗАКЛЮЧЕНИЕ</w:t>
      </w:r>
    </w:p>
    <w:p w:rsidR="0028489B" w:rsidRDefault="00D20DA2" w:rsidP="00002F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аналитического отдела </w:t>
      </w:r>
    </w:p>
    <w:p w:rsidR="00340563" w:rsidRDefault="00D20DA2" w:rsidP="00002F21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аппарата</w:t>
      </w:r>
      <w:r w:rsidR="0028489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Думы городского округа Тольятти</w:t>
      </w:r>
    </w:p>
    <w:p w:rsidR="00340563" w:rsidRDefault="00D20DA2" w:rsidP="00002F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вопросу «О предварительных итогах социально-экономического развития</w:t>
      </w:r>
      <w:r w:rsidR="00A60C56">
        <w:rPr>
          <w:rFonts w:ascii="Times New Roman" w:eastAsia="Times New Roman" w:hAnsi="Times New Roman" w:cs="Times New Roman"/>
          <w:color w:val="000000"/>
          <w:sz w:val="28"/>
        </w:rPr>
        <w:t xml:space="preserve"> городского округа Тольятти за </w:t>
      </w:r>
      <w:r w:rsidR="00A60C56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полугодие 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и ожидаемых итогах социально-экономического развития городского округа Тольятти</w:t>
      </w:r>
    </w:p>
    <w:p w:rsidR="00340563" w:rsidRDefault="00D20DA2" w:rsidP="00002F21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 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год»</w:t>
      </w:r>
    </w:p>
    <w:p w:rsidR="00340563" w:rsidRDefault="00D20DA2" w:rsidP="00002F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(Д –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97901">
        <w:rPr>
          <w:rFonts w:ascii="Times New Roman" w:eastAsia="Times New Roman" w:hAnsi="Times New Roman" w:cs="Times New Roman"/>
          <w:color w:val="000000"/>
          <w:sz w:val="28"/>
        </w:rPr>
        <w:t xml:space="preserve">244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от 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31</w:t>
      </w:r>
      <w:r>
        <w:rPr>
          <w:rFonts w:ascii="Times New Roman" w:eastAsia="Times New Roman" w:hAnsi="Times New Roman" w:cs="Times New Roman"/>
          <w:color w:val="000000"/>
          <w:sz w:val="28"/>
        </w:rPr>
        <w:t>.1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</w:rPr>
        <w:t>.20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C518C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г.)</w:t>
      </w:r>
    </w:p>
    <w:p w:rsidR="00340563" w:rsidRDefault="00340563" w:rsidP="0000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340563" w:rsidRDefault="00D20DA2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Рассмотрев информацию администрации о предварительных итогах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Тольятти за </w:t>
      </w:r>
      <w:r w:rsidR="00A60C56" w:rsidRPr="00A60C56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Pr="00A60C5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полугодие 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и ожидаемых итогах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Тольятти за 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</w:t>
      </w:r>
      <w:r w:rsidR="00480C7C">
        <w:rPr>
          <w:rFonts w:ascii="Times New Roman" w:eastAsia="Times New Roman" w:hAnsi="Times New Roman" w:cs="Times New Roman"/>
          <w:color w:val="000000"/>
          <w:sz w:val="28"/>
        </w:rPr>
        <w:t xml:space="preserve"> (далее – предварительные итоги</w:t>
      </w:r>
      <w:r w:rsidR="00940760">
        <w:rPr>
          <w:rFonts w:ascii="Times New Roman" w:eastAsia="Times New Roman" w:hAnsi="Times New Roman" w:cs="Times New Roman"/>
          <w:color w:val="000000"/>
          <w:sz w:val="28"/>
        </w:rPr>
        <w:t xml:space="preserve"> социально-экономического развития</w:t>
      </w:r>
      <w:r w:rsidR="00480C7C">
        <w:rPr>
          <w:rFonts w:ascii="Times New Roman" w:eastAsia="Times New Roman" w:hAnsi="Times New Roman" w:cs="Times New Roman"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>, отмечае</w:t>
      </w:r>
      <w:r w:rsidR="0028489B">
        <w:rPr>
          <w:rFonts w:ascii="Times New Roman" w:eastAsia="Times New Roman" w:hAnsi="Times New Roman" w:cs="Times New Roman"/>
          <w:color w:val="000000"/>
          <w:sz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следующее.</w:t>
      </w:r>
    </w:p>
    <w:p w:rsidR="00D76DAE" w:rsidRPr="00D76DAE" w:rsidRDefault="00D76DAE" w:rsidP="00D76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Согласно с</w:t>
      </w:r>
      <w:r w:rsidRPr="00D76DAE">
        <w:rPr>
          <w:rFonts w:ascii="Times New Roman" w:eastAsia="Times New Roman" w:hAnsi="Times New Roman" w:cs="Times New Roman"/>
          <w:sz w:val="28"/>
        </w:rPr>
        <w:t>тать</w:t>
      </w:r>
      <w:r>
        <w:rPr>
          <w:rFonts w:ascii="Times New Roman" w:eastAsia="Times New Roman" w:hAnsi="Times New Roman" w:cs="Times New Roman"/>
          <w:sz w:val="28"/>
        </w:rPr>
        <w:t>и</w:t>
      </w:r>
      <w:r w:rsidRPr="00D76DAE">
        <w:rPr>
          <w:rFonts w:ascii="Times New Roman" w:eastAsia="Times New Roman" w:hAnsi="Times New Roman" w:cs="Times New Roman"/>
          <w:sz w:val="28"/>
        </w:rPr>
        <w:t xml:space="preserve"> 184.2 Б</w:t>
      </w:r>
      <w:r>
        <w:rPr>
          <w:rFonts w:ascii="Times New Roman" w:eastAsia="Times New Roman" w:hAnsi="Times New Roman" w:cs="Times New Roman"/>
          <w:sz w:val="28"/>
        </w:rPr>
        <w:t xml:space="preserve">юджетного кодекса </w:t>
      </w:r>
      <w:r w:rsidRPr="00D76DAE">
        <w:rPr>
          <w:rFonts w:ascii="Times New Roman" w:eastAsia="Times New Roman" w:hAnsi="Times New Roman" w:cs="Times New Roman"/>
          <w:sz w:val="28"/>
        </w:rPr>
        <w:t>РФ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D76DA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ч.</w:t>
      </w:r>
      <w:r w:rsidRPr="00D76DAE">
        <w:rPr>
          <w:rFonts w:ascii="Times New Roman" w:eastAsia="Times New Roman" w:hAnsi="Times New Roman" w:cs="Times New Roman"/>
          <w:sz w:val="28"/>
        </w:rPr>
        <w:t xml:space="preserve"> 3 статьи 68 Устава городского округа Тольятти</w:t>
      </w:r>
      <w:r w:rsidR="00A24E0B">
        <w:rPr>
          <w:rFonts w:ascii="Times New Roman" w:eastAsia="Times New Roman" w:hAnsi="Times New Roman" w:cs="Times New Roman"/>
          <w:sz w:val="28"/>
        </w:rPr>
        <w:t xml:space="preserve"> (в </w:t>
      </w:r>
      <w:r w:rsidR="00A24E0B" w:rsidRPr="00A24E0B">
        <w:rPr>
          <w:rFonts w:ascii="Times New Roman" w:eastAsia="Times New Roman" w:hAnsi="Times New Roman" w:cs="Times New Roman"/>
          <w:sz w:val="28"/>
        </w:rPr>
        <w:t>ред. от 10.07.2024))</w:t>
      </w:r>
      <w:r>
        <w:rPr>
          <w:rFonts w:ascii="Times New Roman" w:eastAsia="Times New Roman" w:hAnsi="Times New Roman" w:cs="Times New Roman"/>
          <w:sz w:val="28"/>
        </w:rPr>
        <w:t>, и</w:t>
      </w:r>
      <w:r w:rsidR="00697901">
        <w:rPr>
          <w:rFonts w:ascii="Times New Roman" w:eastAsia="Times New Roman" w:hAnsi="Times New Roman" w:cs="Times New Roman"/>
          <w:sz w:val="28"/>
        </w:rPr>
        <w:t xml:space="preserve"> п. 2 </w:t>
      </w:r>
      <w:r w:rsidRPr="00D76DAE">
        <w:rPr>
          <w:rFonts w:ascii="Times New Roman" w:eastAsia="Times New Roman" w:hAnsi="Times New Roman" w:cs="Times New Roman"/>
          <w:sz w:val="28"/>
        </w:rPr>
        <w:t>стать</w:t>
      </w:r>
      <w:r w:rsidR="004514CD">
        <w:rPr>
          <w:rFonts w:ascii="Times New Roman" w:eastAsia="Times New Roman" w:hAnsi="Times New Roman" w:cs="Times New Roman"/>
          <w:sz w:val="28"/>
        </w:rPr>
        <w:t>и</w:t>
      </w:r>
      <w:r w:rsidRPr="00D76DAE">
        <w:rPr>
          <w:rFonts w:ascii="Times New Roman" w:eastAsia="Times New Roman" w:hAnsi="Times New Roman" w:cs="Times New Roman"/>
          <w:sz w:val="28"/>
        </w:rPr>
        <w:t xml:space="preserve"> 8 Положения о бюджетном процессе в городском округе Тольятти, утвержденного решением Думы от 09.04.2014 № 250</w:t>
      </w:r>
      <w:r w:rsidR="00A24E0B">
        <w:rPr>
          <w:rFonts w:ascii="Times New Roman" w:eastAsia="Times New Roman" w:hAnsi="Times New Roman" w:cs="Times New Roman"/>
          <w:sz w:val="28"/>
        </w:rPr>
        <w:t xml:space="preserve"> (в ред. от 05.06.2024)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D76DAE">
        <w:rPr>
          <w:rFonts w:ascii="Times New Roman" w:eastAsia="Times New Roman" w:hAnsi="Times New Roman" w:cs="Times New Roman"/>
          <w:sz w:val="28"/>
        </w:rPr>
        <w:t>предварительные итоги</w:t>
      </w:r>
      <w:r w:rsidR="0003458F" w:rsidRPr="0003458F">
        <w:t xml:space="preserve"> </w:t>
      </w:r>
      <w:r w:rsidR="0003458F" w:rsidRPr="0003458F">
        <w:rPr>
          <w:rFonts w:ascii="Times New Roman" w:eastAsia="Times New Roman" w:hAnsi="Times New Roman" w:cs="Times New Roman"/>
          <w:sz w:val="28"/>
        </w:rPr>
        <w:t>социально-экономического развития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D76DAE">
        <w:rPr>
          <w:rFonts w:ascii="Times New Roman" w:eastAsia="Times New Roman" w:hAnsi="Times New Roman" w:cs="Times New Roman"/>
          <w:sz w:val="28"/>
        </w:rPr>
        <w:t>представл</w:t>
      </w:r>
      <w:r w:rsidR="004514CD">
        <w:rPr>
          <w:rFonts w:ascii="Times New Roman" w:eastAsia="Times New Roman" w:hAnsi="Times New Roman" w:cs="Times New Roman"/>
          <w:sz w:val="28"/>
        </w:rPr>
        <w:t xml:space="preserve">ены </w:t>
      </w:r>
      <w:r w:rsidR="001128CF">
        <w:rPr>
          <w:rFonts w:ascii="Times New Roman" w:eastAsia="Times New Roman" w:hAnsi="Times New Roman" w:cs="Times New Roman"/>
          <w:sz w:val="28"/>
        </w:rPr>
        <w:t xml:space="preserve">в Думу </w:t>
      </w:r>
      <w:r w:rsidR="004514CD">
        <w:rPr>
          <w:rFonts w:ascii="Times New Roman" w:eastAsia="Times New Roman" w:hAnsi="Times New Roman" w:cs="Times New Roman"/>
          <w:sz w:val="28"/>
        </w:rPr>
        <w:t xml:space="preserve">для рассмотрения </w:t>
      </w:r>
      <w:r>
        <w:rPr>
          <w:rFonts w:ascii="Times New Roman" w:eastAsia="Times New Roman" w:hAnsi="Times New Roman" w:cs="Times New Roman"/>
          <w:sz w:val="28"/>
        </w:rPr>
        <w:t>одновременно с проектом бюджета</w:t>
      </w:r>
      <w:r w:rsidR="000A44FE">
        <w:rPr>
          <w:rFonts w:ascii="Times New Roman" w:eastAsia="Times New Roman" w:hAnsi="Times New Roman" w:cs="Times New Roman"/>
          <w:sz w:val="28"/>
        </w:rPr>
        <w:t xml:space="preserve"> городского округа Тольятти на 202</w:t>
      </w:r>
      <w:r w:rsidR="00AE4CCE">
        <w:rPr>
          <w:rFonts w:ascii="Times New Roman" w:eastAsia="Times New Roman" w:hAnsi="Times New Roman" w:cs="Times New Roman"/>
          <w:sz w:val="28"/>
        </w:rPr>
        <w:t>5</w:t>
      </w:r>
      <w:r w:rsidR="000A44FE">
        <w:rPr>
          <w:rFonts w:ascii="Times New Roman" w:eastAsia="Times New Roman" w:hAnsi="Times New Roman" w:cs="Times New Roman"/>
          <w:sz w:val="28"/>
        </w:rPr>
        <w:t xml:space="preserve"> год</w:t>
      </w:r>
      <w:proofErr w:type="gramEnd"/>
      <w:r w:rsidR="000A44FE">
        <w:rPr>
          <w:rFonts w:ascii="Times New Roman" w:eastAsia="Times New Roman" w:hAnsi="Times New Roman" w:cs="Times New Roman"/>
          <w:sz w:val="28"/>
        </w:rPr>
        <w:t xml:space="preserve"> и плановый период 202</w:t>
      </w:r>
      <w:r w:rsidR="00AE4CCE">
        <w:rPr>
          <w:rFonts w:ascii="Times New Roman" w:eastAsia="Times New Roman" w:hAnsi="Times New Roman" w:cs="Times New Roman"/>
          <w:sz w:val="28"/>
        </w:rPr>
        <w:t>6</w:t>
      </w:r>
      <w:r w:rsidR="000A44FE">
        <w:rPr>
          <w:rFonts w:ascii="Times New Roman" w:eastAsia="Times New Roman" w:hAnsi="Times New Roman" w:cs="Times New Roman"/>
          <w:sz w:val="28"/>
        </w:rPr>
        <w:t xml:space="preserve"> и 202</w:t>
      </w:r>
      <w:r w:rsidR="00AE4CCE">
        <w:rPr>
          <w:rFonts w:ascii="Times New Roman" w:eastAsia="Times New Roman" w:hAnsi="Times New Roman" w:cs="Times New Roman"/>
          <w:sz w:val="28"/>
        </w:rPr>
        <w:t>7</w:t>
      </w:r>
      <w:r w:rsidR="000A44FE">
        <w:rPr>
          <w:rFonts w:ascii="Times New Roman" w:eastAsia="Times New Roman" w:hAnsi="Times New Roman" w:cs="Times New Roman"/>
          <w:sz w:val="28"/>
        </w:rPr>
        <w:t xml:space="preserve"> годов</w:t>
      </w:r>
      <w:r w:rsidRPr="00D76DAE">
        <w:rPr>
          <w:rFonts w:ascii="Times New Roman" w:eastAsia="Times New Roman" w:hAnsi="Times New Roman" w:cs="Times New Roman"/>
          <w:sz w:val="28"/>
        </w:rPr>
        <w:t>.</w:t>
      </w:r>
    </w:p>
    <w:p w:rsidR="00480C7C" w:rsidRDefault="00480C7C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Представленная информация соответствует требованиям ст. 9 </w:t>
      </w:r>
      <w:r w:rsidRPr="00480C7C">
        <w:rPr>
          <w:rFonts w:ascii="Times New Roman" w:eastAsia="Times New Roman" w:hAnsi="Times New Roman" w:cs="Times New Roman"/>
          <w:sz w:val="28"/>
        </w:rPr>
        <w:t>Положения о бюджетном процессе в городском округе Тольятти, утвержденного решением Думы от 09.04.2014 № 250.</w:t>
      </w:r>
    </w:p>
    <w:p w:rsidR="00340563" w:rsidRDefault="00DF6EE3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7B686A">
        <w:rPr>
          <w:rFonts w:ascii="Times New Roman" w:eastAsia="Times New Roman" w:hAnsi="Times New Roman" w:cs="Times New Roman"/>
          <w:sz w:val="28"/>
        </w:rPr>
        <w:t>редварительны</w:t>
      </w:r>
      <w:r>
        <w:rPr>
          <w:rFonts w:ascii="Times New Roman" w:eastAsia="Times New Roman" w:hAnsi="Times New Roman" w:cs="Times New Roman"/>
          <w:sz w:val="28"/>
        </w:rPr>
        <w:t>е</w:t>
      </w:r>
      <w:r w:rsidR="007B686A" w:rsidRPr="007B686A">
        <w:rPr>
          <w:rFonts w:ascii="Times New Roman" w:eastAsia="Times New Roman" w:hAnsi="Times New Roman" w:cs="Times New Roman"/>
          <w:sz w:val="28"/>
        </w:rPr>
        <w:t xml:space="preserve"> итог</w:t>
      </w:r>
      <w:r>
        <w:rPr>
          <w:rFonts w:ascii="Times New Roman" w:eastAsia="Times New Roman" w:hAnsi="Times New Roman" w:cs="Times New Roman"/>
          <w:sz w:val="28"/>
        </w:rPr>
        <w:t>и</w:t>
      </w:r>
      <w:r w:rsidR="007B686A" w:rsidRPr="007B686A">
        <w:rPr>
          <w:rFonts w:ascii="Times New Roman" w:eastAsia="Times New Roman" w:hAnsi="Times New Roman" w:cs="Times New Roman"/>
          <w:sz w:val="28"/>
        </w:rPr>
        <w:t xml:space="preserve"> </w:t>
      </w:r>
      <w:r w:rsidR="00940760">
        <w:rPr>
          <w:rFonts w:ascii="Times New Roman" w:eastAsia="Times New Roman" w:hAnsi="Times New Roman" w:cs="Times New Roman"/>
          <w:color w:val="000000"/>
          <w:sz w:val="28"/>
        </w:rPr>
        <w:t>социально-экономического развития</w:t>
      </w:r>
      <w:r w:rsidR="009407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состоят из вводной части и </w:t>
      </w:r>
      <w:r w:rsidRPr="007B686A">
        <w:rPr>
          <w:rFonts w:ascii="Times New Roman" w:eastAsia="Times New Roman" w:hAnsi="Times New Roman" w:cs="Times New Roman"/>
          <w:sz w:val="28"/>
        </w:rPr>
        <w:t>14</w:t>
      </w:r>
      <w:r>
        <w:rPr>
          <w:rFonts w:ascii="Times New Roman" w:eastAsia="Times New Roman" w:hAnsi="Times New Roman" w:cs="Times New Roman"/>
          <w:sz w:val="28"/>
        </w:rPr>
        <w:t xml:space="preserve"> разделов (в текстовом и табличном виде) и </w:t>
      </w:r>
      <w:r w:rsidR="007B686A">
        <w:rPr>
          <w:rFonts w:ascii="Times New Roman" w:eastAsia="Times New Roman" w:hAnsi="Times New Roman" w:cs="Times New Roman"/>
          <w:sz w:val="28"/>
        </w:rPr>
        <w:t>содержат подробн</w:t>
      </w:r>
      <w:r>
        <w:rPr>
          <w:rFonts w:ascii="Times New Roman" w:eastAsia="Times New Roman" w:hAnsi="Times New Roman" w:cs="Times New Roman"/>
          <w:sz w:val="28"/>
        </w:rPr>
        <w:t xml:space="preserve">ую информацию </w:t>
      </w:r>
      <w:r w:rsidR="00A9429A">
        <w:rPr>
          <w:rFonts w:ascii="Times New Roman" w:eastAsia="Times New Roman" w:hAnsi="Times New Roman" w:cs="Times New Roman"/>
          <w:sz w:val="28"/>
        </w:rPr>
        <w:t xml:space="preserve">и оценку в сравнении с </w:t>
      </w:r>
      <w:r w:rsidR="005155CD">
        <w:rPr>
          <w:rFonts w:ascii="Times New Roman" w:eastAsia="Times New Roman" w:hAnsi="Times New Roman" w:cs="Times New Roman"/>
          <w:sz w:val="28"/>
        </w:rPr>
        <w:t xml:space="preserve">фактическими данными за </w:t>
      </w:r>
      <w:r w:rsidR="00A9429A">
        <w:rPr>
          <w:rFonts w:ascii="Times New Roman" w:eastAsia="Times New Roman" w:hAnsi="Times New Roman" w:cs="Times New Roman"/>
          <w:sz w:val="28"/>
        </w:rPr>
        <w:t>аналогичны</w:t>
      </w:r>
      <w:r w:rsidR="005155CD">
        <w:rPr>
          <w:rFonts w:ascii="Times New Roman" w:eastAsia="Times New Roman" w:hAnsi="Times New Roman" w:cs="Times New Roman"/>
          <w:sz w:val="28"/>
        </w:rPr>
        <w:t>й</w:t>
      </w:r>
      <w:r w:rsidR="00A9429A">
        <w:rPr>
          <w:rFonts w:ascii="Times New Roman" w:eastAsia="Times New Roman" w:hAnsi="Times New Roman" w:cs="Times New Roman"/>
          <w:sz w:val="28"/>
        </w:rPr>
        <w:t xml:space="preserve"> период прошлого года</w:t>
      </w:r>
      <w:r w:rsidR="005155CD">
        <w:rPr>
          <w:rFonts w:ascii="Times New Roman" w:eastAsia="Times New Roman" w:hAnsi="Times New Roman" w:cs="Times New Roman"/>
          <w:sz w:val="28"/>
        </w:rPr>
        <w:t xml:space="preserve">, а также </w:t>
      </w:r>
      <w:r w:rsidR="00A9429A">
        <w:rPr>
          <w:rFonts w:ascii="Times New Roman" w:eastAsia="Times New Roman" w:hAnsi="Times New Roman" w:cs="Times New Roman"/>
          <w:sz w:val="28"/>
        </w:rPr>
        <w:t xml:space="preserve">прогнозными значениями </w:t>
      </w:r>
      <w:r w:rsidR="002039F5">
        <w:rPr>
          <w:rFonts w:ascii="Times New Roman" w:eastAsia="Times New Roman" w:hAnsi="Times New Roman" w:cs="Times New Roman"/>
          <w:sz w:val="28"/>
        </w:rPr>
        <w:t xml:space="preserve">основных </w:t>
      </w:r>
      <w:r w:rsidR="00A9429A">
        <w:rPr>
          <w:rFonts w:ascii="Times New Roman" w:eastAsia="Times New Roman" w:hAnsi="Times New Roman" w:cs="Times New Roman"/>
          <w:sz w:val="28"/>
        </w:rPr>
        <w:t>показателей на 202</w:t>
      </w:r>
      <w:r w:rsidR="00AE4CCE">
        <w:rPr>
          <w:rFonts w:ascii="Times New Roman" w:eastAsia="Times New Roman" w:hAnsi="Times New Roman" w:cs="Times New Roman"/>
          <w:sz w:val="28"/>
        </w:rPr>
        <w:t>4</w:t>
      </w:r>
      <w:r w:rsidR="00A9429A">
        <w:rPr>
          <w:rFonts w:ascii="Times New Roman" w:eastAsia="Times New Roman" w:hAnsi="Times New Roman" w:cs="Times New Roman"/>
          <w:sz w:val="28"/>
        </w:rPr>
        <w:t xml:space="preserve"> год.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B686A">
        <w:rPr>
          <w:rFonts w:ascii="Times New Roman" w:eastAsia="Times New Roman" w:hAnsi="Times New Roman" w:cs="Times New Roman"/>
          <w:sz w:val="28"/>
        </w:rPr>
        <w:t xml:space="preserve"> </w:t>
      </w:r>
    </w:p>
    <w:p w:rsidR="00940760" w:rsidRDefault="00940760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0760">
        <w:rPr>
          <w:rFonts w:ascii="Times New Roman" w:eastAsia="Times New Roman" w:hAnsi="Times New Roman" w:cs="Times New Roman"/>
          <w:sz w:val="28"/>
        </w:rPr>
        <w:t xml:space="preserve">Предварительные итоги социально-экономического развития городского округа Тольятти за </w:t>
      </w:r>
      <w:r w:rsidR="00A60C56">
        <w:rPr>
          <w:rFonts w:ascii="Times New Roman" w:eastAsia="Times New Roman" w:hAnsi="Times New Roman" w:cs="Times New Roman"/>
          <w:sz w:val="28"/>
          <w:lang w:val="en-US"/>
        </w:rPr>
        <w:t>I</w:t>
      </w:r>
      <w:r w:rsidRPr="00940760">
        <w:rPr>
          <w:rFonts w:ascii="Times New Roman" w:eastAsia="Times New Roman" w:hAnsi="Times New Roman" w:cs="Times New Roman"/>
          <w:sz w:val="28"/>
        </w:rPr>
        <w:t xml:space="preserve"> полугодие 202</w:t>
      </w:r>
      <w:r w:rsidR="00AE4CCE">
        <w:rPr>
          <w:rFonts w:ascii="Times New Roman" w:eastAsia="Times New Roman" w:hAnsi="Times New Roman" w:cs="Times New Roman"/>
          <w:sz w:val="28"/>
        </w:rPr>
        <w:t>4</w:t>
      </w:r>
      <w:r w:rsidRPr="00940760">
        <w:rPr>
          <w:rFonts w:ascii="Times New Roman" w:eastAsia="Times New Roman" w:hAnsi="Times New Roman" w:cs="Times New Roman"/>
          <w:sz w:val="28"/>
        </w:rPr>
        <w:t xml:space="preserve"> года и ожидаемы</w:t>
      </w:r>
      <w:r>
        <w:rPr>
          <w:rFonts w:ascii="Times New Roman" w:eastAsia="Times New Roman" w:hAnsi="Times New Roman" w:cs="Times New Roman"/>
          <w:sz w:val="28"/>
        </w:rPr>
        <w:t>е</w:t>
      </w:r>
      <w:r w:rsidRPr="00940760">
        <w:rPr>
          <w:rFonts w:ascii="Times New Roman" w:eastAsia="Times New Roman" w:hAnsi="Times New Roman" w:cs="Times New Roman"/>
          <w:sz w:val="28"/>
        </w:rPr>
        <w:t xml:space="preserve"> итог</w:t>
      </w:r>
      <w:r>
        <w:rPr>
          <w:rFonts w:ascii="Times New Roman" w:eastAsia="Times New Roman" w:hAnsi="Times New Roman" w:cs="Times New Roman"/>
          <w:sz w:val="28"/>
        </w:rPr>
        <w:t>и</w:t>
      </w:r>
      <w:r w:rsidRPr="00940760">
        <w:rPr>
          <w:rFonts w:ascii="Times New Roman" w:eastAsia="Times New Roman" w:hAnsi="Times New Roman" w:cs="Times New Roman"/>
          <w:sz w:val="28"/>
        </w:rPr>
        <w:t xml:space="preserve"> социально-экономического развития городского округа Тольятти за 202</w:t>
      </w:r>
      <w:r w:rsidR="00AE4CCE">
        <w:rPr>
          <w:rFonts w:ascii="Times New Roman" w:eastAsia="Times New Roman" w:hAnsi="Times New Roman" w:cs="Times New Roman"/>
          <w:sz w:val="28"/>
        </w:rPr>
        <w:t>4</w:t>
      </w:r>
      <w:r w:rsidRPr="00940760">
        <w:rPr>
          <w:rFonts w:ascii="Times New Roman" w:eastAsia="Times New Roman" w:hAnsi="Times New Roman" w:cs="Times New Roman"/>
          <w:sz w:val="28"/>
        </w:rPr>
        <w:t xml:space="preserve"> год служат исходной базой для разработки Прогноза социально-экономического развития городского округа Тольятти на 202</w:t>
      </w:r>
      <w:r w:rsidR="00AE4CCE">
        <w:rPr>
          <w:rFonts w:ascii="Times New Roman" w:eastAsia="Times New Roman" w:hAnsi="Times New Roman" w:cs="Times New Roman"/>
          <w:sz w:val="28"/>
        </w:rPr>
        <w:t>5</w:t>
      </w:r>
      <w:r w:rsidRPr="00940760">
        <w:rPr>
          <w:rFonts w:ascii="Times New Roman" w:eastAsia="Times New Roman" w:hAnsi="Times New Roman" w:cs="Times New Roman"/>
          <w:sz w:val="28"/>
        </w:rPr>
        <w:t xml:space="preserve"> год и плановый период 202</w:t>
      </w:r>
      <w:r w:rsidR="00AE4CCE">
        <w:rPr>
          <w:rFonts w:ascii="Times New Roman" w:eastAsia="Times New Roman" w:hAnsi="Times New Roman" w:cs="Times New Roman"/>
          <w:sz w:val="28"/>
        </w:rPr>
        <w:t>6</w:t>
      </w:r>
      <w:r w:rsidRPr="00940760">
        <w:rPr>
          <w:rFonts w:ascii="Times New Roman" w:eastAsia="Times New Roman" w:hAnsi="Times New Roman" w:cs="Times New Roman"/>
          <w:sz w:val="28"/>
        </w:rPr>
        <w:t xml:space="preserve"> и 202</w:t>
      </w:r>
      <w:r w:rsidR="00AE4CCE">
        <w:rPr>
          <w:rFonts w:ascii="Times New Roman" w:eastAsia="Times New Roman" w:hAnsi="Times New Roman" w:cs="Times New Roman"/>
          <w:sz w:val="28"/>
        </w:rPr>
        <w:t>7</w:t>
      </w:r>
      <w:r w:rsidRPr="00940760">
        <w:rPr>
          <w:rFonts w:ascii="Times New Roman" w:eastAsia="Times New Roman" w:hAnsi="Times New Roman" w:cs="Times New Roman"/>
          <w:sz w:val="28"/>
        </w:rPr>
        <w:t xml:space="preserve"> годов. </w:t>
      </w:r>
    </w:p>
    <w:p w:rsidR="00340563" w:rsidRDefault="00D20DA2" w:rsidP="00002F21">
      <w:pPr>
        <w:spacing w:after="0" w:line="240" w:lineRule="auto"/>
        <w:ind w:firstLine="708"/>
        <w:jc w:val="center"/>
        <w:rPr>
          <w:rFonts w:ascii="Calibri" w:eastAsia="Calibri" w:hAnsi="Calibri" w:cs="Calibri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Индекс потребительских цен</w:t>
      </w:r>
    </w:p>
    <w:p w:rsidR="004C1F4F" w:rsidRDefault="00D20DA2" w:rsidP="00002F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="004C1F4F" w:rsidRPr="004C1F4F">
        <w:rPr>
          <w:rFonts w:ascii="Times New Roman" w:eastAsia="Times New Roman" w:hAnsi="Times New Roman" w:cs="Times New Roman"/>
          <w:color w:val="000000"/>
          <w:sz w:val="28"/>
        </w:rPr>
        <w:t xml:space="preserve">По данным Территориального органа федеральной службы государственной статистики по Самарской области (далее – </w:t>
      </w:r>
      <w:proofErr w:type="spellStart"/>
      <w:r w:rsidR="004C1F4F" w:rsidRPr="004C1F4F">
        <w:rPr>
          <w:rFonts w:ascii="Times New Roman" w:eastAsia="Times New Roman" w:hAnsi="Times New Roman" w:cs="Times New Roman"/>
          <w:color w:val="000000"/>
          <w:sz w:val="28"/>
        </w:rPr>
        <w:t>Самарастат</w:t>
      </w:r>
      <w:proofErr w:type="spellEnd"/>
      <w:r w:rsidR="004C1F4F" w:rsidRPr="004C1F4F">
        <w:rPr>
          <w:rFonts w:ascii="Times New Roman" w:eastAsia="Times New Roman" w:hAnsi="Times New Roman" w:cs="Times New Roman"/>
          <w:color w:val="000000"/>
          <w:sz w:val="28"/>
        </w:rPr>
        <w:t xml:space="preserve">) в I полугодии 2024 года индекс потребительских цен в июне 2024 года составил 104,0% к декабрю 2023 года и 108,3% к июню 2023 года. </w:t>
      </w:r>
    </w:p>
    <w:p w:rsidR="005A5B7B" w:rsidRDefault="005A5B7B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A5B7B">
        <w:rPr>
          <w:rFonts w:ascii="Times New Roman" w:eastAsia="Times New Roman" w:hAnsi="Times New Roman" w:cs="Times New Roman"/>
          <w:color w:val="000000"/>
          <w:sz w:val="28"/>
        </w:rPr>
        <w:t>Согласно Сценарным условиям социально-экономического развития Самарской области на 202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5</w:t>
      </w:r>
      <w:r w:rsidRPr="005A5B7B">
        <w:rPr>
          <w:rFonts w:ascii="Times New Roman" w:eastAsia="Times New Roman" w:hAnsi="Times New Roman" w:cs="Times New Roman"/>
          <w:color w:val="000000"/>
          <w:sz w:val="28"/>
        </w:rPr>
        <w:t xml:space="preserve"> год и плановый период 202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6</w:t>
      </w:r>
      <w:r w:rsidRPr="005A5B7B">
        <w:rPr>
          <w:rFonts w:ascii="Times New Roman" w:eastAsia="Times New Roman" w:hAnsi="Times New Roman" w:cs="Times New Roman"/>
          <w:color w:val="000000"/>
          <w:sz w:val="28"/>
        </w:rPr>
        <w:t xml:space="preserve"> и 202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7</w:t>
      </w:r>
      <w:r w:rsidRPr="005A5B7B">
        <w:rPr>
          <w:rFonts w:ascii="Times New Roman" w:eastAsia="Times New Roman" w:hAnsi="Times New Roman" w:cs="Times New Roman"/>
          <w:color w:val="000000"/>
          <w:sz w:val="28"/>
        </w:rPr>
        <w:t xml:space="preserve"> годов (далее – Сценарные условия Самарской области) 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уровень инфляции в целом за 2024</w:t>
      </w:r>
      <w:r w:rsidRPr="005A5B7B">
        <w:rPr>
          <w:rFonts w:ascii="Times New Roman" w:eastAsia="Times New Roman" w:hAnsi="Times New Roman" w:cs="Times New Roman"/>
          <w:color w:val="000000"/>
          <w:sz w:val="28"/>
        </w:rPr>
        <w:t xml:space="preserve"> год ожидается на уровне 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106</w:t>
      </w:r>
      <w:r w:rsidR="004C1F4F">
        <w:rPr>
          <w:rFonts w:ascii="Times New Roman" w:eastAsia="Times New Roman" w:hAnsi="Times New Roman" w:cs="Times New Roman"/>
          <w:color w:val="000000"/>
          <w:sz w:val="28"/>
        </w:rPr>
        <w:t>,0</w:t>
      </w:r>
      <w:r w:rsidRPr="005A5B7B">
        <w:rPr>
          <w:rFonts w:ascii="Times New Roman" w:eastAsia="Times New Roman" w:hAnsi="Times New Roman" w:cs="Times New Roman"/>
          <w:color w:val="000000"/>
          <w:sz w:val="28"/>
        </w:rPr>
        <w:t>% (декабрь к декабрю предыдущего года) и 10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7</w:t>
      </w:r>
      <w:r w:rsidR="004C1F4F">
        <w:rPr>
          <w:rFonts w:ascii="Times New Roman" w:eastAsia="Times New Roman" w:hAnsi="Times New Roman" w:cs="Times New Roman"/>
          <w:color w:val="000000"/>
          <w:sz w:val="28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</w:rPr>
        <w:t>% в среднегодовом исчислении.</w:t>
      </w:r>
    </w:p>
    <w:p w:rsidR="003C4007" w:rsidRDefault="004C1F4F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 соответствии с 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>Прогноз</w:t>
      </w:r>
      <w:r>
        <w:rPr>
          <w:rFonts w:ascii="Times New Roman" w:eastAsia="Times New Roman" w:hAnsi="Times New Roman" w:cs="Times New Roman"/>
          <w:color w:val="000000"/>
          <w:sz w:val="28"/>
        </w:rPr>
        <w:t>ом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 xml:space="preserve"> социально-экономического развития </w:t>
      </w:r>
      <w:r w:rsidR="009F03F7">
        <w:rPr>
          <w:rFonts w:ascii="Times New Roman" w:eastAsia="Times New Roman" w:hAnsi="Times New Roman" w:cs="Times New Roman"/>
          <w:color w:val="000000"/>
          <w:sz w:val="28"/>
        </w:rPr>
        <w:t>Самарской области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>, оценочные значения индекса потребительских цен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уточнены  и составляют </w:t>
      </w:r>
      <w:r w:rsidR="009F03F7">
        <w:rPr>
          <w:rFonts w:ascii="Times New Roman" w:eastAsia="Times New Roman" w:hAnsi="Times New Roman" w:cs="Times New Roman"/>
          <w:color w:val="000000"/>
          <w:sz w:val="28"/>
        </w:rPr>
        <w:t>за январь-август 2024 года 105,6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>% (к декабрю</w:t>
      </w:r>
      <w:r w:rsidR="009F03F7">
        <w:rPr>
          <w:rFonts w:ascii="Times New Roman" w:eastAsia="Times New Roman" w:hAnsi="Times New Roman" w:cs="Times New Roman"/>
          <w:color w:val="000000"/>
          <w:sz w:val="28"/>
        </w:rPr>
        <w:t xml:space="preserve"> предыдущего года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>, что практически соответствует среднероссийским показателям</w:t>
      </w:r>
      <w:r w:rsidR="009F03F7">
        <w:rPr>
          <w:rFonts w:ascii="Times New Roman" w:eastAsia="Times New Roman" w:hAnsi="Times New Roman" w:cs="Times New Roman"/>
          <w:color w:val="000000"/>
          <w:sz w:val="28"/>
        </w:rPr>
        <w:t xml:space="preserve">. С учетом текущей динамики и ожидаемым замедлением уровня инфляции в сентябре-декабре индекс потребительских цен </w:t>
      </w:r>
      <w:r>
        <w:rPr>
          <w:rFonts w:ascii="Times New Roman" w:eastAsia="Times New Roman" w:hAnsi="Times New Roman" w:cs="Times New Roman"/>
          <w:color w:val="000000"/>
          <w:sz w:val="28"/>
        </w:rPr>
        <w:t>к концу 2024 года составит 107,7% (декабрь к декабрю предыдущего года).</w:t>
      </w:r>
      <w:r w:rsidR="003C4007" w:rsidRPr="00B6301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340563" w:rsidRDefault="00D20DA2" w:rsidP="00002F21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Тарифы</w:t>
      </w:r>
    </w:p>
    <w:p w:rsidR="00340563" w:rsidRDefault="00D20DA2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Предельные (максимальные) индексы изменения размера вносимой гражданами платы за коммунальные услуги в муниципальных образованиях Самарской области на 20</w:t>
      </w:r>
      <w:r w:rsidR="003F4C8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 установлены постановлением Губернатора Самарской области от 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</w:rPr>
        <w:t>.1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</w:rPr>
        <w:t>.20</w:t>
      </w:r>
      <w:r w:rsidR="00B532FD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г. </w:t>
      </w:r>
      <w:r w:rsidRPr="00B532FD">
        <w:rPr>
          <w:rFonts w:ascii="Times New Roman" w:eastAsia="Segoe UI Symbol" w:hAnsi="Times New Roman" w:cs="Times New Roman"/>
          <w:color w:val="000000"/>
          <w:sz w:val="28"/>
        </w:rPr>
        <w:t>№</w:t>
      </w:r>
      <w:r w:rsidR="003F4C86" w:rsidRPr="00B532F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E4CCE">
        <w:rPr>
          <w:rFonts w:ascii="Times New Roman" w:eastAsia="Times New Roman" w:hAnsi="Times New Roman" w:cs="Times New Roman"/>
          <w:color w:val="000000"/>
          <w:sz w:val="28"/>
        </w:rPr>
        <w:t>297</w:t>
      </w:r>
      <w:r w:rsidRPr="00B532FD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9C1545">
        <w:rPr>
          <w:rFonts w:ascii="Calibri" w:eastAsia="Calibri" w:hAnsi="Calibri" w:cs="Calibri"/>
        </w:rPr>
        <w:t xml:space="preserve"> </w:t>
      </w:r>
      <w:r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Для </w:t>
      </w:r>
      <w:proofErr w:type="spellStart"/>
      <w:r w:rsidRPr="00701209">
        <w:rPr>
          <w:rFonts w:ascii="Times New Roman" w:eastAsia="Times New Roman" w:hAnsi="Times New Roman" w:cs="Times New Roman"/>
          <w:color w:val="000000"/>
          <w:sz w:val="28"/>
        </w:rPr>
        <w:t>г.о</w:t>
      </w:r>
      <w:proofErr w:type="spellEnd"/>
      <w:r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. Тольятти </w:t>
      </w:r>
      <w:r w:rsidR="00701209"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на 2024 год </w:t>
      </w:r>
      <w:r w:rsidR="00A20197"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 w:rsidR="00A60C56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="00701209">
        <w:rPr>
          <w:rFonts w:ascii="Times New Roman" w:eastAsia="Times New Roman" w:hAnsi="Times New Roman" w:cs="Times New Roman"/>
          <w:color w:val="000000"/>
          <w:sz w:val="28"/>
        </w:rPr>
        <w:t xml:space="preserve"> полугодие – 0%, 2 полугодие – 11,5%</w:t>
      </w:r>
      <w:r w:rsidR="00A20197"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(Самара – </w:t>
      </w:r>
      <w:r w:rsidR="00701209">
        <w:rPr>
          <w:rFonts w:ascii="Times New Roman" w:eastAsia="Times New Roman" w:hAnsi="Times New Roman" w:cs="Times New Roman"/>
          <w:color w:val="000000"/>
          <w:sz w:val="28"/>
        </w:rPr>
        <w:t>11,7</w:t>
      </w:r>
      <w:r w:rsidRPr="00701209">
        <w:rPr>
          <w:rFonts w:ascii="Times New Roman" w:eastAsia="Times New Roman" w:hAnsi="Times New Roman" w:cs="Times New Roman"/>
          <w:color w:val="000000"/>
          <w:sz w:val="28"/>
        </w:rPr>
        <w:t>% и Новокуйбышевск –</w:t>
      </w:r>
      <w:r w:rsidR="00000BB0" w:rsidRPr="0070120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1209">
        <w:rPr>
          <w:rFonts w:ascii="Times New Roman" w:eastAsia="Times New Roman" w:hAnsi="Times New Roman" w:cs="Times New Roman"/>
          <w:color w:val="000000"/>
          <w:sz w:val="28"/>
        </w:rPr>
        <w:t>11,5</w:t>
      </w:r>
      <w:r w:rsidRPr="00535867">
        <w:rPr>
          <w:rFonts w:ascii="Times New Roman" w:eastAsia="Times New Roman" w:hAnsi="Times New Roman" w:cs="Times New Roman"/>
          <w:color w:val="000000"/>
          <w:sz w:val="28"/>
        </w:rPr>
        <w:t>%</w:t>
      </w:r>
      <w:r w:rsidR="00000BB0" w:rsidRPr="00535867">
        <w:rPr>
          <w:rFonts w:ascii="Times New Roman" w:eastAsia="Times New Roman" w:hAnsi="Times New Roman" w:cs="Times New Roman"/>
          <w:color w:val="000000"/>
          <w:sz w:val="28"/>
        </w:rPr>
        <w:t xml:space="preserve">, Жигулевск – </w:t>
      </w:r>
      <w:r w:rsidR="00701209">
        <w:rPr>
          <w:rFonts w:ascii="Times New Roman" w:eastAsia="Times New Roman" w:hAnsi="Times New Roman" w:cs="Times New Roman"/>
          <w:color w:val="000000"/>
          <w:sz w:val="28"/>
        </w:rPr>
        <w:t>11,5</w:t>
      </w:r>
      <w:r w:rsidR="00000BB0" w:rsidRPr="00535867">
        <w:rPr>
          <w:rFonts w:ascii="Times New Roman" w:eastAsia="Times New Roman" w:hAnsi="Times New Roman" w:cs="Times New Roman"/>
          <w:color w:val="000000"/>
          <w:sz w:val="28"/>
        </w:rPr>
        <w:t>%</w:t>
      </w:r>
      <w:r w:rsidRPr="00535867">
        <w:rPr>
          <w:rFonts w:ascii="Times New Roman" w:eastAsia="Times New Roman" w:hAnsi="Times New Roman" w:cs="Times New Roman"/>
          <w:color w:val="000000"/>
          <w:sz w:val="28"/>
        </w:rPr>
        <w:t>).</w:t>
      </w:r>
      <w:r w:rsidRPr="009C154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Рост тарифов (цен) на коммунальные услуги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01.07.2024 года </w:t>
      </w: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разрезе организаций коммунального комплекса городского округа Тольятти составил:</w:t>
      </w:r>
    </w:p>
    <w:p w:rsidR="00870327" w:rsidRPr="00870327" w:rsidRDefault="00870327" w:rsidP="00870327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тепловую энергию во всех районах городского округа Тольятти - 12,5% (единая теплоснабжающая организация - ПАО «Т Плюс»); 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 водоснабжению: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ООО «Волжские коммунальные системы» (Центральный и Комсомольский районы) – 9,0%,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АО «ТЕВИС» (Автозаводский район) – 9,5%;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 водоотведению и очистке сточных вод: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ООО «Волжские коммунальные системы» (Цен</w:t>
      </w:r>
      <w:r w:rsidR="00B63011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тральный и Комсомольский районы</w:t>
      </w: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) – 10,9%;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АО «ТЕВИС» (Автозаводский район) – 9,5%.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Рост тарифа на электрическую энергию для населения составил: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по </w:t>
      </w:r>
      <w:proofErr w:type="spellStart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одноставочному</w:t>
      </w:r>
      <w:proofErr w:type="spellEnd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тарифу – 8,7%;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по </w:t>
      </w:r>
      <w:proofErr w:type="spellStart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одноставочному</w:t>
      </w:r>
      <w:proofErr w:type="spellEnd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тарифу, дифференцированному по двум зонам суток – 14,4% дневная зона и 14,6% ночная зона;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по </w:t>
      </w:r>
      <w:proofErr w:type="spellStart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одноставочному</w:t>
      </w:r>
      <w:proofErr w:type="spellEnd"/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тарифу, дифференцированному по трем зонам суток – 9,3% пиковая зона, 10,4% дневная зона и 14,6% ночная зона.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Рост тарифа на газ природный, реализуемый населению Самарской области, составил 11,1%.</w:t>
      </w:r>
    </w:p>
    <w:p w:rsidR="00870327" w:rsidRPr="00870327" w:rsidRDefault="00870327" w:rsidP="0087032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Изменение размера платы за содержание жилого помещения составило 7,2%. </w:t>
      </w:r>
    </w:p>
    <w:p w:rsidR="00B63011" w:rsidRDefault="00B63011" w:rsidP="004C1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3011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B63011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B6301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городского округа Тольятти от 14.11.2023 № 3084-п/1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</w:t>
      </w:r>
      <w:r w:rsidRPr="00B63011">
        <w:rPr>
          <w:rFonts w:ascii="Times New Roman" w:eastAsia="Times New Roman" w:hAnsi="Times New Roman" w:cs="Times New Roman"/>
          <w:sz w:val="28"/>
          <w:szCs w:val="28"/>
          <w:lang w:eastAsia="zh-CN"/>
        </w:rPr>
        <w:t>28.05.2024 № 946-п/1 утверждены регулируемые тарифы на перевозки пассажиров и багажа по муниципальным маршрутам регулярных перевозок в городском округе Тольятти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2024 год</w:t>
      </w:r>
      <w:r w:rsidR="004C1F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(таблица 1)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C1F4F" w:rsidRDefault="004C1F4F" w:rsidP="004C1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C1F4F" w:rsidRDefault="004C1F4F" w:rsidP="004C1F4F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Таблица 1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3261"/>
        <w:gridCol w:w="2800"/>
      </w:tblGrid>
      <w:tr w:rsidR="00340563" w:rsidRPr="00870327" w:rsidTr="00EB36A2">
        <w:trPr>
          <w:trHeight w:val="1"/>
        </w:trPr>
        <w:tc>
          <w:tcPr>
            <w:tcW w:w="9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Pr="00870327" w:rsidRDefault="00D20DA2" w:rsidP="00870327">
            <w:pPr>
              <w:spacing w:after="0" w:line="240" w:lineRule="auto"/>
              <w:jc w:val="center"/>
            </w:pPr>
            <w:r w:rsidRPr="0087032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Тарифы за проезд пассажиров и провоз багажа в транспорте общего пользования при осуществлении муниципальными предприятиями регулярных перевозок </w:t>
            </w:r>
          </w:p>
        </w:tc>
      </w:tr>
      <w:tr w:rsidR="00340563" w:rsidTr="00A848D0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Default="0034056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Default="00D20DA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Тариф, руб.</w:t>
            </w:r>
            <w:r w:rsidR="0087032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15.11.2023 г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Default="00870327" w:rsidP="008703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Тариф, руб. с 01.06.2024 </w:t>
            </w:r>
          </w:p>
        </w:tc>
      </w:tr>
      <w:tr w:rsidR="00340563" w:rsidTr="00A848D0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Default="00D20DA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 проезд пассажиров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приобретение билета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BD15BE" w:rsidP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703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340563" w:rsidTr="00A848D0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Default="00D20DA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электронный проездной билет </w:t>
            </w:r>
          </w:p>
          <w:p w:rsidR="00340563" w:rsidRDefault="00D20DA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студентов ВУЗов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1 044</w:t>
            </w:r>
          </w:p>
        </w:tc>
      </w:tr>
      <w:tr w:rsidR="00340563" w:rsidTr="00A848D0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Default="00D20DA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электронный проездной билет </w:t>
            </w:r>
          </w:p>
          <w:p w:rsidR="00340563" w:rsidRDefault="00D20DA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учащихся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 w:rsidP="00EB36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</w:t>
            </w:r>
          </w:p>
        </w:tc>
      </w:tr>
      <w:tr w:rsidR="00340563" w:rsidTr="00A848D0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563" w:rsidRDefault="00D20DA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единая транспортная карта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0563" w:rsidRPr="00EB36A2" w:rsidRDefault="00870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2 268</w:t>
            </w:r>
          </w:p>
        </w:tc>
      </w:tr>
    </w:tbl>
    <w:p w:rsidR="00B63011" w:rsidRDefault="00B63011" w:rsidP="00002F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340563" w:rsidRDefault="00D20DA2" w:rsidP="00002F21">
      <w:pPr>
        <w:spacing w:after="0" w:line="240" w:lineRule="auto"/>
        <w:ind w:firstLine="708"/>
        <w:jc w:val="center"/>
        <w:rPr>
          <w:rFonts w:ascii="Calibri" w:eastAsia="Calibri" w:hAnsi="Calibri" w:cs="Calibri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Промышленное производство</w:t>
      </w:r>
    </w:p>
    <w:p w:rsidR="00673BF3" w:rsidRDefault="00673BF3" w:rsidP="00673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73BF3">
        <w:rPr>
          <w:rFonts w:ascii="Times New Roman" w:eastAsia="Times New Roman" w:hAnsi="Times New Roman" w:cs="Times New Roman"/>
          <w:sz w:val="28"/>
        </w:rPr>
        <w:t>В I полугодии 202</w:t>
      </w:r>
      <w:r w:rsidR="00E5511B">
        <w:rPr>
          <w:rFonts w:ascii="Times New Roman" w:eastAsia="Times New Roman" w:hAnsi="Times New Roman" w:cs="Times New Roman"/>
          <w:sz w:val="28"/>
        </w:rPr>
        <w:t>4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года в промышленном секторе городского округа Тольятти наблюдался значительный рост производства </w:t>
      </w:r>
      <w:r w:rsidR="00E5511B">
        <w:rPr>
          <w:rFonts w:ascii="Times New Roman" w:eastAsia="Times New Roman" w:hAnsi="Times New Roman" w:cs="Times New Roman"/>
          <w:sz w:val="28"/>
        </w:rPr>
        <w:t xml:space="preserve">к </w:t>
      </w:r>
      <w:r w:rsidRPr="00673BF3">
        <w:rPr>
          <w:rFonts w:ascii="Times New Roman" w:eastAsia="Times New Roman" w:hAnsi="Times New Roman" w:cs="Times New Roman"/>
          <w:sz w:val="28"/>
        </w:rPr>
        <w:t>202</w:t>
      </w:r>
      <w:r w:rsidR="00E5511B">
        <w:rPr>
          <w:rFonts w:ascii="Times New Roman" w:eastAsia="Times New Roman" w:hAnsi="Times New Roman" w:cs="Times New Roman"/>
          <w:sz w:val="28"/>
        </w:rPr>
        <w:t>3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</w:t>
      </w:r>
      <w:r w:rsidR="00E5511B">
        <w:rPr>
          <w:rFonts w:ascii="Times New Roman" w:eastAsia="Times New Roman" w:hAnsi="Times New Roman" w:cs="Times New Roman"/>
          <w:sz w:val="28"/>
        </w:rPr>
        <w:t>у</w:t>
      </w:r>
      <w:r w:rsidRPr="00673BF3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73BF3">
        <w:rPr>
          <w:rFonts w:ascii="Times New Roman" w:eastAsia="Times New Roman" w:hAnsi="Times New Roman" w:cs="Times New Roman"/>
          <w:sz w:val="28"/>
        </w:rPr>
        <w:t>За январь-июнь 202</w:t>
      </w:r>
      <w:r w:rsidR="00E5511B">
        <w:rPr>
          <w:rFonts w:ascii="Times New Roman" w:eastAsia="Times New Roman" w:hAnsi="Times New Roman" w:cs="Times New Roman"/>
          <w:sz w:val="28"/>
        </w:rPr>
        <w:t>4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года индекс промышленного производства в натуральном выражении, составил 1</w:t>
      </w:r>
      <w:r w:rsidR="00E5511B">
        <w:rPr>
          <w:rFonts w:ascii="Times New Roman" w:eastAsia="Times New Roman" w:hAnsi="Times New Roman" w:cs="Times New Roman"/>
          <w:sz w:val="28"/>
        </w:rPr>
        <w:t>43,3</w:t>
      </w:r>
      <w:r w:rsidRPr="00673BF3">
        <w:rPr>
          <w:rFonts w:ascii="Times New Roman" w:eastAsia="Times New Roman" w:hAnsi="Times New Roman" w:cs="Times New Roman"/>
          <w:sz w:val="28"/>
        </w:rPr>
        <w:t>% к уровню аналогичного периода 202</w:t>
      </w:r>
      <w:r w:rsidR="00E5511B">
        <w:rPr>
          <w:rFonts w:ascii="Times New Roman" w:eastAsia="Times New Roman" w:hAnsi="Times New Roman" w:cs="Times New Roman"/>
          <w:sz w:val="28"/>
        </w:rPr>
        <w:t>3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года, в том числе в обрабатывающем секторе –</w:t>
      </w:r>
      <w:r w:rsidR="00E5511B">
        <w:rPr>
          <w:rFonts w:ascii="Times New Roman" w:eastAsia="Times New Roman" w:hAnsi="Times New Roman" w:cs="Times New Roman"/>
          <w:sz w:val="28"/>
        </w:rPr>
        <w:t xml:space="preserve"> 143,7</w:t>
      </w:r>
      <w:r w:rsidRPr="00673BF3">
        <w:rPr>
          <w:rFonts w:ascii="Times New Roman" w:eastAsia="Times New Roman" w:hAnsi="Times New Roman" w:cs="Times New Roman"/>
          <w:sz w:val="28"/>
        </w:rPr>
        <w:t>%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673BF3" w:rsidRDefault="00673BF3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73BF3">
        <w:rPr>
          <w:rFonts w:ascii="Times New Roman" w:eastAsia="Times New Roman" w:hAnsi="Times New Roman" w:cs="Times New Roman"/>
          <w:sz w:val="28"/>
        </w:rPr>
        <w:t xml:space="preserve">Объем отгруженной продукции собственного производства </w:t>
      </w:r>
      <w:r w:rsidR="00E5511B">
        <w:rPr>
          <w:rFonts w:ascii="Times New Roman" w:eastAsia="Times New Roman" w:hAnsi="Times New Roman" w:cs="Times New Roman"/>
          <w:sz w:val="28"/>
        </w:rPr>
        <w:t xml:space="preserve">увеличился </w:t>
      </w:r>
      <w:r w:rsidRPr="00673BF3">
        <w:rPr>
          <w:rFonts w:ascii="Times New Roman" w:eastAsia="Times New Roman" w:hAnsi="Times New Roman" w:cs="Times New Roman"/>
          <w:sz w:val="28"/>
        </w:rPr>
        <w:t>за январь - июнь 202</w:t>
      </w:r>
      <w:r w:rsidR="00E5511B">
        <w:rPr>
          <w:rFonts w:ascii="Times New Roman" w:eastAsia="Times New Roman" w:hAnsi="Times New Roman" w:cs="Times New Roman"/>
          <w:sz w:val="28"/>
        </w:rPr>
        <w:t>4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года на </w:t>
      </w:r>
      <w:r w:rsidR="00E5511B">
        <w:rPr>
          <w:rFonts w:ascii="Times New Roman" w:eastAsia="Times New Roman" w:hAnsi="Times New Roman" w:cs="Times New Roman"/>
          <w:sz w:val="28"/>
        </w:rPr>
        <w:t>88</w:t>
      </w:r>
      <w:r w:rsidRPr="00673BF3">
        <w:rPr>
          <w:rFonts w:ascii="Times New Roman" w:eastAsia="Times New Roman" w:hAnsi="Times New Roman" w:cs="Times New Roman"/>
          <w:sz w:val="28"/>
        </w:rPr>
        <w:t>,0% к аналогичному периоду 202</w:t>
      </w:r>
      <w:r w:rsidR="00E5511B">
        <w:rPr>
          <w:rFonts w:ascii="Times New Roman" w:eastAsia="Times New Roman" w:hAnsi="Times New Roman" w:cs="Times New Roman"/>
          <w:sz w:val="28"/>
        </w:rPr>
        <w:t>3</w:t>
      </w:r>
      <w:r w:rsidRPr="00673BF3">
        <w:rPr>
          <w:rFonts w:ascii="Times New Roman" w:eastAsia="Times New Roman" w:hAnsi="Times New Roman" w:cs="Times New Roman"/>
          <w:sz w:val="28"/>
        </w:rPr>
        <w:t xml:space="preserve"> года и составил </w:t>
      </w:r>
      <w:r w:rsidR="00E5511B">
        <w:rPr>
          <w:rFonts w:ascii="Times New Roman" w:eastAsia="Times New Roman" w:hAnsi="Times New Roman" w:cs="Times New Roman"/>
          <w:sz w:val="28"/>
        </w:rPr>
        <w:t>468 177,6 млн. рублей (35,8</w:t>
      </w:r>
      <w:r w:rsidRPr="00673BF3">
        <w:rPr>
          <w:rFonts w:ascii="Times New Roman" w:eastAsia="Times New Roman" w:hAnsi="Times New Roman" w:cs="Times New Roman"/>
          <w:sz w:val="28"/>
        </w:rPr>
        <w:t>% от объема по Самарской области)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673BF3" w:rsidRDefault="00D20DA2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наиболее значимом  </w:t>
      </w:r>
      <w:r w:rsidR="00B2654B">
        <w:rPr>
          <w:rFonts w:ascii="Times New Roman" w:eastAsia="Times New Roman" w:hAnsi="Times New Roman" w:cs="Times New Roman"/>
          <w:color w:val="000000"/>
          <w:sz w:val="28"/>
        </w:rPr>
        <w:t xml:space="preserve">секторе обрабатывающего производства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 </w:t>
      </w:r>
      <w:r w:rsidR="00AB525A" w:rsidRPr="00AB525A">
        <w:rPr>
          <w:rFonts w:ascii="Times New Roman" w:eastAsia="Times New Roman" w:hAnsi="Times New Roman" w:cs="Times New Roman"/>
          <w:color w:val="000000"/>
          <w:sz w:val="28"/>
        </w:rPr>
        <w:t>производство автотранспортных с</w:t>
      </w:r>
      <w:r w:rsidR="00673BF3">
        <w:rPr>
          <w:rFonts w:ascii="Times New Roman" w:eastAsia="Times New Roman" w:hAnsi="Times New Roman" w:cs="Times New Roman"/>
          <w:color w:val="000000"/>
          <w:sz w:val="28"/>
        </w:rPr>
        <w:t>редств, прицепов и полуприцепов</w:t>
      </w:r>
      <w:r w:rsidR="00AB525A" w:rsidRPr="00AB525A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индекс производства составил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183,4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>%; объем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 xml:space="preserve"> отгруженной продукции вырос в 2,5 раза 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до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 xml:space="preserve">292 520 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>млн. рублей, производство легковых автомобилей увеличилось на 8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7,9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 до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 xml:space="preserve">224,7 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тыс. штук, при этом производство комплектующих и принадлежностей для автотранспортных средств на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71,9</w:t>
      </w:r>
      <w:r w:rsidR="00673BF3" w:rsidRPr="00673BF3">
        <w:rPr>
          <w:rFonts w:ascii="Times New Roman" w:eastAsia="Times New Roman" w:hAnsi="Times New Roman" w:cs="Times New Roman"/>
          <w:color w:val="000000"/>
          <w:sz w:val="28"/>
        </w:rPr>
        <w:t>%</w:t>
      </w:r>
      <w:r w:rsidR="00673BF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5511B" w:rsidRDefault="00673BF3" w:rsidP="00E55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Учитывая планы АО «АВТОВАЗ» по выпуску </w:t>
      </w:r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на тольяттинской площадке версии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Granta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Niva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Legend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Niva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Travel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Vesta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NG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в Ижевске –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Largus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(с мая 2024 года), e-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Largus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(с 25 сентября 2024 года)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), в</w:t>
      </w:r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сентябре текущего года АО «АВТОВАЗ» начнет производство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Lada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Aura</w:t>
      </w:r>
      <w:proofErr w:type="spell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, созданный на базе модели </w:t>
      </w:r>
      <w:proofErr w:type="spellStart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Vesta</w:t>
      </w:r>
      <w:proofErr w:type="spellEnd"/>
      <w:r w:rsidR="00E5511B">
        <w:rPr>
          <w:rFonts w:ascii="Times New Roman" w:eastAsia="Times New Roman" w:hAnsi="Times New Roman" w:cs="Times New Roman"/>
          <w:color w:val="000000"/>
          <w:sz w:val="28"/>
        </w:rPr>
        <w:t>, д</w:t>
      </w:r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>о конца 2024 года производство легковых автомобилей на территории городского</w:t>
      </w:r>
      <w:proofErr w:type="gramEnd"/>
      <w:r w:rsidR="00E5511B" w:rsidRPr="00E5511B">
        <w:rPr>
          <w:rFonts w:ascii="Times New Roman" w:eastAsia="Times New Roman" w:hAnsi="Times New Roman" w:cs="Times New Roman"/>
          <w:color w:val="000000"/>
          <w:sz w:val="28"/>
        </w:rPr>
        <w:t xml:space="preserve"> округа Тольятти оценивается на уровне 450 тыс. штук. </w:t>
      </w:r>
    </w:p>
    <w:p w:rsidR="00673BF3" w:rsidRDefault="00673BF3" w:rsidP="00E55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Индекс промышленного производства в автомобилестроении оценивается на уровне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144,3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%, объем отгруженной автомобильной продукции оценивается на сумму 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 xml:space="preserve">594 467,8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млн. рубле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й (в 1,7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раза больше 202</w:t>
      </w:r>
      <w:r w:rsidR="00E5511B">
        <w:rPr>
          <w:rFonts w:ascii="Times New Roman" w:eastAsia="Times New Roman" w:hAnsi="Times New Roman" w:cs="Times New Roman"/>
          <w:color w:val="00000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года).</w:t>
      </w:r>
    </w:p>
    <w:p w:rsidR="00222336" w:rsidRDefault="00673BF3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ндекс производства химических веществ и химических продуктов составил 10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>9,3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%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264549" w:rsidRPr="00264549">
        <w:rPr>
          <w:rFonts w:ascii="Times New Roman" w:eastAsia="Times New Roman" w:hAnsi="Times New Roman" w:cs="Times New Roman"/>
          <w:color w:val="000000"/>
          <w:sz w:val="28"/>
        </w:rPr>
        <w:t>объем отгруженной продукции вырос на 30,8% до 88 630,0 млн. рублей.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 Производство минеральных или химических удобрений увеличилось - на 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>6,0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 до 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 xml:space="preserve">2 млн. тонн,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производство аммиака - на 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>14,2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% до 1</w:t>
      </w:r>
      <w:r w:rsidR="00264549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4 тыс. тонн; пластмасс в первичных формах - на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12,7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 до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 xml:space="preserve">119,2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тыс. тонн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 xml:space="preserve">Производство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карбонатов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 xml:space="preserve">сократилось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на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25,4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%; синтетических каучуков – на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11,6%.</w:t>
      </w:r>
    </w:p>
    <w:p w:rsidR="00673BF3" w:rsidRDefault="00673BF3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73BF3">
        <w:rPr>
          <w:rFonts w:ascii="Times New Roman" w:eastAsia="Times New Roman" w:hAnsi="Times New Roman" w:cs="Times New Roman"/>
          <w:color w:val="000000"/>
          <w:sz w:val="28"/>
        </w:rPr>
        <w:lastRenderedPageBreak/>
        <w:t>С учетом динамики производства химической продукции, а также на основании собственных прогнозов крупнейших химических предприятий города, по итогам 202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 года индекс химического производства оценочно составит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107,1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%, объем отгруженной химической продукции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 xml:space="preserve">увеличится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на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>17,3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 xml:space="preserve">% до </w:t>
      </w:r>
      <w:r w:rsidR="00222336">
        <w:rPr>
          <w:rFonts w:ascii="Times New Roman" w:eastAsia="Times New Roman" w:hAnsi="Times New Roman" w:cs="Times New Roman"/>
          <w:color w:val="000000"/>
          <w:sz w:val="28"/>
        </w:rPr>
        <w:t xml:space="preserve">176 774,6 </w:t>
      </w:r>
      <w:r w:rsidRPr="00673BF3">
        <w:rPr>
          <w:rFonts w:ascii="Times New Roman" w:eastAsia="Times New Roman" w:hAnsi="Times New Roman" w:cs="Times New Roman"/>
          <w:color w:val="000000"/>
          <w:sz w:val="28"/>
        </w:rPr>
        <w:t>млн. рублей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0A07" w:rsidRDefault="00F043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итогам 202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ожидается рост и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>ндекс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 xml:space="preserve"> производства 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 xml:space="preserve">пищевых продуктов 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до 120,9%</w:t>
      </w:r>
      <w:r w:rsidR="004F3D5B">
        <w:rPr>
          <w:rFonts w:ascii="Times New Roman" w:eastAsia="Times New Roman" w:hAnsi="Times New Roman" w:cs="Times New Roman"/>
          <w:color w:val="000000"/>
          <w:sz w:val="28"/>
        </w:rPr>
        <w:t xml:space="preserve"> до 39 996 млн. руб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. И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 xml:space="preserve">ндекс металлургического производства 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состави</w:t>
      </w:r>
      <w:r w:rsidR="004F3D5B">
        <w:rPr>
          <w:rFonts w:ascii="Times New Roman" w:eastAsia="Times New Roman" w:hAnsi="Times New Roman" w:cs="Times New Roman"/>
          <w:color w:val="000000"/>
          <w:sz w:val="28"/>
        </w:rPr>
        <w:t>т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 xml:space="preserve"> 460%, 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 xml:space="preserve">объем отгруженной продукции по данному виду деятельности </w:t>
      </w:r>
      <w:r w:rsidR="009718DE">
        <w:rPr>
          <w:rFonts w:ascii="Times New Roman" w:eastAsia="Times New Roman" w:hAnsi="Times New Roman" w:cs="Times New Roman"/>
          <w:color w:val="000000"/>
          <w:sz w:val="28"/>
        </w:rPr>
        <w:t xml:space="preserve">увеличится 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>н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а 32,3% до 18 472,5 млн. рубле</w:t>
      </w:r>
      <w:r w:rsidR="004F3D5B">
        <w:rPr>
          <w:rFonts w:ascii="Times New Roman" w:eastAsia="Times New Roman" w:hAnsi="Times New Roman" w:cs="Times New Roman"/>
          <w:color w:val="000000"/>
          <w:sz w:val="28"/>
        </w:rPr>
        <w:t>й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. И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>ндекс производства готовых металлических изделий, кроме машин и оборудования – 250,0%; объем отгруженной продукции вырос на 1,9% до 3 506,1 млн. рублей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. И</w:t>
      </w:r>
      <w:r w:rsidR="00C80A07" w:rsidRPr="00C80A07">
        <w:rPr>
          <w:rFonts w:ascii="Times New Roman" w:eastAsia="Times New Roman" w:hAnsi="Times New Roman" w:cs="Times New Roman"/>
          <w:color w:val="000000"/>
          <w:sz w:val="28"/>
        </w:rPr>
        <w:t>ндекс производства машин и оборудования, не включенных в другие группировки – 153,2%; объем отгруженной продукции вырос на 21,3% до 3 309,5 млн. рублей.</w:t>
      </w:r>
    </w:p>
    <w:p w:rsidR="00C80A07" w:rsidRPr="00C80A07" w:rsidRDefault="00C80A07" w:rsidP="00C8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0A07">
        <w:rPr>
          <w:rFonts w:ascii="Times New Roman" w:eastAsia="Times New Roman" w:hAnsi="Times New Roman" w:cs="Times New Roman"/>
          <w:color w:val="000000"/>
          <w:sz w:val="28"/>
        </w:rPr>
        <w:t xml:space="preserve">Снижение производства продукции в отчетном периоде к 2023 году в обрабатывающем секторе демонстрировали следующие виды экономической деятельности: </w:t>
      </w:r>
    </w:p>
    <w:p w:rsidR="00C80A07" w:rsidRPr="00C80A07" w:rsidRDefault="00C80A07" w:rsidP="00C8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0A07">
        <w:rPr>
          <w:rFonts w:ascii="Times New Roman" w:eastAsia="Times New Roman" w:hAnsi="Times New Roman" w:cs="Times New Roman"/>
          <w:color w:val="000000"/>
          <w:sz w:val="28"/>
        </w:rPr>
        <w:t>- индекс производства прочей неметаллической минеральной продукции - 94,6%, объем отгруженной продукции вырос на 71,6 % до 1 312,4 млн. рублей;</w:t>
      </w:r>
    </w:p>
    <w:p w:rsidR="00C80A07" w:rsidRPr="00C80A07" w:rsidRDefault="00C80A07" w:rsidP="00C8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0A07">
        <w:rPr>
          <w:rFonts w:ascii="Times New Roman" w:eastAsia="Times New Roman" w:hAnsi="Times New Roman" w:cs="Times New Roman"/>
          <w:color w:val="000000"/>
          <w:sz w:val="28"/>
        </w:rPr>
        <w:t>- индекс производства электрического оборудования – 51,9%; производство трансформаторов сократилось на 47,8%; объем отгруженной продукции увеличился на 7,4% до 4 625,9 млн. рублей;</w:t>
      </w:r>
    </w:p>
    <w:p w:rsidR="00C80A07" w:rsidRDefault="00C80A07" w:rsidP="00C8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80A07">
        <w:rPr>
          <w:rFonts w:ascii="Times New Roman" w:eastAsia="Times New Roman" w:hAnsi="Times New Roman" w:cs="Times New Roman"/>
          <w:color w:val="000000"/>
          <w:sz w:val="28"/>
        </w:rPr>
        <w:t>- индекс производства по виду деятельности ремонт и монтаж машин и оборудования – 81,5%; объем отгруженной продукции уменьшился на 14,2% до 1 081,4 млн. рублей.</w:t>
      </w:r>
    </w:p>
    <w:p w:rsidR="00340563" w:rsidRDefault="00F043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F043B3">
        <w:rPr>
          <w:rFonts w:ascii="Times New Roman" w:eastAsia="Times New Roman" w:hAnsi="Times New Roman" w:cs="Times New Roman"/>
          <w:color w:val="000000"/>
          <w:sz w:val="28"/>
        </w:rPr>
        <w:t>В целом индекс промышленного производства в 202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 xml:space="preserve"> году по городу, по оценке, составит 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128,7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 xml:space="preserve">%, объем отгруженной промышленной продукции увеличится на 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44,5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>% к 202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 xml:space="preserve"> году и составит </w:t>
      </w:r>
      <w:r w:rsidR="00C80A07">
        <w:rPr>
          <w:rFonts w:ascii="Times New Roman" w:eastAsia="Times New Roman" w:hAnsi="Times New Roman" w:cs="Times New Roman"/>
          <w:color w:val="000000"/>
          <w:sz w:val="28"/>
        </w:rPr>
        <w:t xml:space="preserve">946 670,6 </w:t>
      </w:r>
      <w:r w:rsidRPr="00F043B3">
        <w:rPr>
          <w:rFonts w:ascii="Times New Roman" w:eastAsia="Times New Roman" w:hAnsi="Times New Roman" w:cs="Times New Roman"/>
          <w:color w:val="000000"/>
          <w:sz w:val="28"/>
        </w:rPr>
        <w:t>млн. рублей.</w:t>
      </w: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843"/>
        <w:gridCol w:w="1417"/>
        <w:gridCol w:w="1276"/>
      </w:tblGrid>
      <w:tr w:rsidR="00192E6B" w:rsidTr="002D163C"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 w:rsidP="00C80A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AB525A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C80A07">
              <w:rPr>
                <w:rFonts w:ascii="Times New Roman" w:eastAsia="Times New Roman" w:hAnsi="Times New Roman" w:cs="Times New Roman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92E6B" w:rsidRDefault="00192E6B" w:rsidP="00C80A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Прогноз на 202</w:t>
            </w:r>
            <w:r w:rsidR="00C80A07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92E6B" w:rsidRDefault="00192E6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92E6B" w:rsidRDefault="00192E6B" w:rsidP="00C80A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C80A07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192E6B" w:rsidTr="002D163C"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2D163C" w:rsidP="002D163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вариант    </w:t>
            </w:r>
            <w:r w:rsidRPr="002D163C">
              <w:rPr>
                <w:rFonts w:ascii="Times New Roman" w:eastAsia="Times New Roman" w:hAnsi="Times New Roman" w:cs="Times New Roman"/>
              </w:rPr>
              <w:t>(консерватив</w:t>
            </w:r>
            <w:r>
              <w:rPr>
                <w:rFonts w:ascii="Times New Roman" w:eastAsia="Times New Roman" w:hAnsi="Times New Roman" w:cs="Times New Roman"/>
              </w:rPr>
              <w:t>ный</w:t>
            </w:r>
            <w:r w:rsidR="00192E6B" w:rsidRPr="002D163C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вариант </w:t>
            </w:r>
            <w:r w:rsidRPr="002D163C">
              <w:rPr>
                <w:rFonts w:ascii="Times New Roman" w:eastAsia="Times New Roman" w:hAnsi="Times New Roman" w:cs="Times New Roman"/>
              </w:rPr>
              <w:t>(базовый)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/>
        </w:tc>
      </w:tr>
      <w:tr w:rsidR="00192E6B" w:rsidTr="002D163C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 w:rsidP="00F0048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Объем отгруженных товаров собственного производства, выполненных работ и услуг собственными силами,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Pr="00CC7DD7" w:rsidRDefault="004270EE" w:rsidP="00062F8F">
            <w:pPr>
              <w:ind w:righ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655 202,7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Pr="00CC7DD7" w:rsidRDefault="00C80A07" w:rsidP="000F4A22">
            <w:pPr>
              <w:ind w:righ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581 848,5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Pr="00CC7DD7" w:rsidRDefault="00C80A07" w:rsidP="000F4A22">
            <w:pPr>
              <w:ind w:righ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591 217,4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Pr="00CC7DD7" w:rsidRDefault="00C80A07" w:rsidP="000F4A22">
            <w:pPr>
              <w:ind w:righ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946 670,6</w:t>
            </w:r>
          </w:p>
        </w:tc>
      </w:tr>
      <w:tr w:rsidR="00192E6B" w:rsidTr="002D163C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Default="00192E6B" w:rsidP="00F0048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Индекс промышленного производства, % к предыдущему году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04014C" w:rsidRPr="00CC7DD7" w:rsidRDefault="004270EE" w:rsidP="00CF26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92E6B" w:rsidRPr="00CC7DD7" w:rsidRDefault="00C80A07" w:rsidP="000F4A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B525A" w:rsidRPr="00CC7DD7" w:rsidRDefault="00C80A07" w:rsidP="000F4A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B525A" w:rsidRPr="00CC7DD7" w:rsidRDefault="00C80A07" w:rsidP="000F4A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128,7</w:t>
            </w:r>
          </w:p>
        </w:tc>
      </w:tr>
    </w:tbl>
    <w:p w:rsidR="009B770B" w:rsidRDefault="009B770B" w:rsidP="00B659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B770B">
        <w:rPr>
          <w:rFonts w:ascii="Times New Roman" w:eastAsia="Times New Roman" w:hAnsi="Times New Roman" w:cs="Times New Roman"/>
          <w:color w:val="000000"/>
          <w:sz w:val="28"/>
        </w:rPr>
        <w:t xml:space="preserve">Среди городских округов Самарской области за январь-июнь 2024 года городской округ Тольятти занял первое место по объемам отгруженных товаров промышленного производства и четвертое место в расчете на душу населения. В рейтинге Приволжского федерального округа по объему </w:t>
      </w:r>
      <w:r w:rsidRPr="009B770B">
        <w:rPr>
          <w:rFonts w:ascii="Times New Roman" w:eastAsia="Times New Roman" w:hAnsi="Times New Roman" w:cs="Times New Roman"/>
          <w:color w:val="000000"/>
          <w:sz w:val="28"/>
        </w:rPr>
        <w:lastRenderedPageBreak/>
        <w:t>отгруженной промышленной продукции городской округ Тольятти на втором месте после городского округа Уфа.</w:t>
      </w:r>
    </w:p>
    <w:p w:rsidR="00340563" w:rsidRDefault="00D20DA2" w:rsidP="00002F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Малое предпринимательство</w:t>
      </w:r>
    </w:p>
    <w:p w:rsidR="00340563" w:rsidRDefault="00D20DA2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Считаем, что данный раздел важен для оценки экономической ситуации в городском округе Тольятти. </w:t>
      </w:r>
    </w:p>
    <w:p w:rsidR="001A272E" w:rsidRPr="001A272E" w:rsidRDefault="001A272E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1A272E">
        <w:rPr>
          <w:rFonts w:ascii="Times New Roman" w:eastAsia="Times New Roman" w:hAnsi="Times New Roman" w:cs="Times New Roman"/>
          <w:sz w:val="28"/>
        </w:rPr>
        <w:t>По данным Реестра по состоянию на 10.</w:t>
      </w:r>
      <w:r w:rsidR="00B6159E">
        <w:rPr>
          <w:rFonts w:ascii="Times New Roman" w:eastAsia="Times New Roman" w:hAnsi="Times New Roman" w:cs="Times New Roman"/>
          <w:sz w:val="28"/>
        </w:rPr>
        <w:t>09</w:t>
      </w:r>
      <w:r w:rsidRPr="001A272E">
        <w:rPr>
          <w:rFonts w:ascii="Times New Roman" w:eastAsia="Times New Roman" w:hAnsi="Times New Roman" w:cs="Times New Roman"/>
          <w:sz w:val="28"/>
        </w:rPr>
        <w:t>.202</w:t>
      </w:r>
      <w:r w:rsidR="00955B97">
        <w:rPr>
          <w:rFonts w:ascii="Times New Roman" w:eastAsia="Times New Roman" w:hAnsi="Times New Roman" w:cs="Times New Roman"/>
          <w:sz w:val="28"/>
        </w:rPr>
        <w:t>4</w:t>
      </w:r>
      <w:r w:rsidRPr="001A272E">
        <w:rPr>
          <w:rFonts w:ascii="Times New Roman" w:eastAsia="Times New Roman" w:hAnsi="Times New Roman" w:cs="Times New Roman"/>
          <w:sz w:val="28"/>
        </w:rPr>
        <w:t xml:space="preserve"> в городском округе Тольятти было зарегистрировано </w:t>
      </w:r>
      <w:r w:rsidR="00955B97">
        <w:rPr>
          <w:rFonts w:ascii="Times New Roman" w:eastAsia="Times New Roman" w:hAnsi="Times New Roman" w:cs="Times New Roman"/>
          <w:sz w:val="28"/>
        </w:rPr>
        <w:t xml:space="preserve">30 770 </w:t>
      </w:r>
      <w:r w:rsidR="00076752">
        <w:rPr>
          <w:rFonts w:ascii="Times New Roman" w:eastAsia="Times New Roman" w:hAnsi="Times New Roman" w:cs="Times New Roman"/>
          <w:sz w:val="28"/>
        </w:rPr>
        <w:t xml:space="preserve">СМСП, что на </w:t>
      </w:r>
      <w:r w:rsidR="00955B97">
        <w:rPr>
          <w:rFonts w:ascii="Times New Roman" w:eastAsia="Times New Roman" w:hAnsi="Times New Roman" w:cs="Times New Roman"/>
          <w:sz w:val="28"/>
        </w:rPr>
        <w:t xml:space="preserve">24 </w:t>
      </w:r>
      <w:r w:rsidRPr="001A272E">
        <w:rPr>
          <w:rFonts w:ascii="Times New Roman" w:eastAsia="Times New Roman" w:hAnsi="Times New Roman" w:cs="Times New Roman"/>
          <w:sz w:val="28"/>
        </w:rPr>
        <w:t xml:space="preserve">единиц </w:t>
      </w:r>
      <w:r w:rsidR="00955B97">
        <w:rPr>
          <w:rFonts w:ascii="Times New Roman" w:eastAsia="Times New Roman" w:hAnsi="Times New Roman" w:cs="Times New Roman"/>
          <w:sz w:val="28"/>
        </w:rPr>
        <w:t>больше</w:t>
      </w:r>
      <w:r w:rsidRPr="001A272E">
        <w:rPr>
          <w:rFonts w:ascii="Times New Roman" w:eastAsia="Times New Roman" w:hAnsi="Times New Roman" w:cs="Times New Roman"/>
          <w:sz w:val="28"/>
        </w:rPr>
        <w:t>, чем на начало 202</w:t>
      </w:r>
      <w:r w:rsidR="00955B97">
        <w:rPr>
          <w:rFonts w:ascii="Times New Roman" w:eastAsia="Times New Roman" w:hAnsi="Times New Roman" w:cs="Times New Roman"/>
          <w:sz w:val="28"/>
        </w:rPr>
        <w:t>4</w:t>
      </w:r>
      <w:r w:rsidRPr="001A272E">
        <w:rPr>
          <w:rFonts w:ascii="Times New Roman" w:eastAsia="Times New Roman" w:hAnsi="Times New Roman" w:cs="Times New Roman"/>
          <w:sz w:val="28"/>
        </w:rPr>
        <w:t xml:space="preserve"> года. </w:t>
      </w:r>
    </w:p>
    <w:p w:rsidR="00955B97" w:rsidRDefault="001A272E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1A272E">
        <w:rPr>
          <w:rFonts w:ascii="Times New Roman" w:eastAsia="Times New Roman" w:hAnsi="Times New Roman" w:cs="Times New Roman"/>
          <w:sz w:val="28"/>
        </w:rPr>
        <w:t xml:space="preserve">При этом на </w:t>
      </w:r>
      <w:r w:rsidR="00955B97">
        <w:rPr>
          <w:rFonts w:ascii="Times New Roman" w:eastAsia="Times New Roman" w:hAnsi="Times New Roman" w:cs="Times New Roman"/>
          <w:sz w:val="28"/>
        </w:rPr>
        <w:t>4,4</w:t>
      </w:r>
      <w:r w:rsidRPr="001A272E">
        <w:rPr>
          <w:rFonts w:ascii="Times New Roman" w:eastAsia="Times New Roman" w:hAnsi="Times New Roman" w:cs="Times New Roman"/>
          <w:sz w:val="28"/>
        </w:rPr>
        <w:t xml:space="preserve">% или на </w:t>
      </w:r>
      <w:r w:rsidR="00955B97">
        <w:rPr>
          <w:rFonts w:ascii="Times New Roman" w:eastAsia="Times New Roman" w:hAnsi="Times New Roman" w:cs="Times New Roman"/>
          <w:sz w:val="28"/>
        </w:rPr>
        <w:t xml:space="preserve">589 </w:t>
      </w:r>
      <w:r w:rsidRPr="001A272E">
        <w:rPr>
          <w:rFonts w:ascii="Times New Roman" w:eastAsia="Times New Roman" w:hAnsi="Times New Roman" w:cs="Times New Roman"/>
          <w:sz w:val="28"/>
        </w:rPr>
        <w:t xml:space="preserve">ед. снизилось количество юридических лиц, относящихся к субъектам малого и среднего предпринимательства </w:t>
      </w:r>
      <w:r w:rsidR="00955B97">
        <w:rPr>
          <w:rFonts w:ascii="Times New Roman" w:eastAsia="Times New Roman" w:hAnsi="Times New Roman" w:cs="Times New Roman"/>
          <w:sz w:val="28"/>
        </w:rPr>
        <w:t xml:space="preserve">до 12 887 единиц </w:t>
      </w:r>
      <w:r w:rsidRPr="001A272E">
        <w:rPr>
          <w:rFonts w:ascii="Times New Roman" w:eastAsia="Times New Roman" w:hAnsi="Times New Roman" w:cs="Times New Roman"/>
          <w:sz w:val="28"/>
        </w:rPr>
        <w:t>и одновременно</w:t>
      </w:r>
      <w:r w:rsidR="00076752">
        <w:rPr>
          <w:rFonts w:ascii="Times New Roman" w:eastAsia="Times New Roman" w:hAnsi="Times New Roman" w:cs="Times New Roman"/>
          <w:sz w:val="28"/>
        </w:rPr>
        <w:t xml:space="preserve"> </w:t>
      </w:r>
      <w:r w:rsidR="00C35F4E">
        <w:rPr>
          <w:rFonts w:ascii="Times New Roman" w:eastAsia="Times New Roman" w:hAnsi="Times New Roman" w:cs="Times New Roman"/>
          <w:sz w:val="28"/>
        </w:rPr>
        <w:t xml:space="preserve">увеличилось </w:t>
      </w:r>
      <w:r w:rsidRPr="001A272E">
        <w:rPr>
          <w:rFonts w:ascii="Times New Roman" w:eastAsia="Times New Roman" w:hAnsi="Times New Roman" w:cs="Times New Roman"/>
          <w:sz w:val="28"/>
        </w:rPr>
        <w:t xml:space="preserve">на </w:t>
      </w:r>
      <w:r w:rsidR="00955B97">
        <w:rPr>
          <w:rFonts w:ascii="Times New Roman" w:eastAsia="Times New Roman" w:hAnsi="Times New Roman" w:cs="Times New Roman"/>
          <w:sz w:val="28"/>
        </w:rPr>
        <w:t>3,4</w:t>
      </w:r>
      <w:r w:rsidRPr="001A272E">
        <w:rPr>
          <w:rFonts w:ascii="Times New Roman" w:eastAsia="Times New Roman" w:hAnsi="Times New Roman" w:cs="Times New Roman"/>
          <w:sz w:val="28"/>
        </w:rPr>
        <w:t xml:space="preserve">% или на </w:t>
      </w:r>
      <w:r w:rsidR="00955B97">
        <w:rPr>
          <w:rFonts w:ascii="Times New Roman" w:eastAsia="Times New Roman" w:hAnsi="Times New Roman" w:cs="Times New Roman"/>
          <w:sz w:val="28"/>
        </w:rPr>
        <w:t>549</w:t>
      </w:r>
      <w:r w:rsidR="00076752">
        <w:rPr>
          <w:rFonts w:ascii="Times New Roman" w:eastAsia="Times New Roman" w:hAnsi="Times New Roman" w:cs="Times New Roman"/>
          <w:sz w:val="28"/>
        </w:rPr>
        <w:t xml:space="preserve"> </w:t>
      </w:r>
      <w:r w:rsidRPr="001A272E">
        <w:rPr>
          <w:rFonts w:ascii="Times New Roman" w:eastAsia="Times New Roman" w:hAnsi="Times New Roman" w:cs="Times New Roman"/>
          <w:sz w:val="28"/>
        </w:rPr>
        <w:t xml:space="preserve">человек количество индивидуальных предпринимателей (до </w:t>
      </w:r>
      <w:r w:rsidR="00955B97">
        <w:rPr>
          <w:rFonts w:ascii="Times New Roman" w:eastAsia="Times New Roman" w:hAnsi="Times New Roman" w:cs="Times New Roman"/>
          <w:sz w:val="28"/>
        </w:rPr>
        <w:t xml:space="preserve">16 751 </w:t>
      </w:r>
      <w:r w:rsidR="00076752">
        <w:rPr>
          <w:rFonts w:ascii="Times New Roman" w:eastAsia="Times New Roman" w:hAnsi="Times New Roman" w:cs="Times New Roman"/>
          <w:sz w:val="28"/>
        </w:rPr>
        <w:t>чел.</w:t>
      </w:r>
      <w:r w:rsidRPr="001A272E">
        <w:rPr>
          <w:rFonts w:ascii="Times New Roman" w:eastAsia="Times New Roman" w:hAnsi="Times New Roman" w:cs="Times New Roman"/>
          <w:sz w:val="28"/>
        </w:rPr>
        <w:t>)</w:t>
      </w:r>
      <w:r w:rsidR="00076752">
        <w:rPr>
          <w:rFonts w:ascii="Times New Roman" w:eastAsia="Times New Roman" w:hAnsi="Times New Roman" w:cs="Times New Roman"/>
          <w:sz w:val="28"/>
        </w:rPr>
        <w:t xml:space="preserve">. </w:t>
      </w:r>
      <w:r w:rsidR="00955B97" w:rsidRPr="00955B97">
        <w:rPr>
          <w:rFonts w:ascii="Times New Roman" w:eastAsia="Times New Roman" w:hAnsi="Times New Roman" w:cs="Times New Roman"/>
          <w:sz w:val="28"/>
        </w:rPr>
        <w:t>36,8% СМСП городского округа Тольятти заняты оптовой и розничной торговлей, ремонтом автотранспортных средств и мотоциклов (11,3 тыс. единиц).</w:t>
      </w:r>
      <w:proofErr w:type="gramEnd"/>
    </w:p>
    <w:p w:rsidR="00513943" w:rsidRDefault="00513943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513943">
        <w:rPr>
          <w:rFonts w:ascii="Times New Roman" w:eastAsia="Times New Roman" w:hAnsi="Times New Roman" w:cs="Times New Roman"/>
          <w:sz w:val="28"/>
        </w:rPr>
        <w:t>азвивается новая форма предпринимательства – «</w:t>
      </w:r>
      <w:proofErr w:type="spellStart"/>
      <w:r w:rsidRPr="00513943">
        <w:rPr>
          <w:rFonts w:ascii="Times New Roman" w:eastAsia="Times New Roman" w:hAnsi="Times New Roman" w:cs="Times New Roman"/>
          <w:sz w:val="28"/>
        </w:rPr>
        <w:t>самозанятые</w:t>
      </w:r>
      <w:proofErr w:type="spellEnd"/>
      <w:r w:rsidRPr="00513943">
        <w:rPr>
          <w:rFonts w:ascii="Times New Roman" w:eastAsia="Times New Roman" w:hAnsi="Times New Roman" w:cs="Times New Roman"/>
          <w:sz w:val="28"/>
        </w:rPr>
        <w:t xml:space="preserve">». </w:t>
      </w:r>
      <w:proofErr w:type="gramStart"/>
      <w:r w:rsidRPr="00513943">
        <w:rPr>
          <w:rFonts w:ascii="Times New Roman" w:eastAsia="Times New Roman" w:hAnsi="Times New Roman" w:cs="Times New Roman"/>
          <w:sz w:val="28"/>
        </w:rPr>
        <w:t xml:space="preserve">По данным налоговых органов </w:t>
      </w:r>
      <w:r>
        <w:rPr>
          <w:rFonts w:ascii="Times New Roman" w:eastAsia="Times New Roman" w:hAnsi="Times New Roman" w:cs="Times New Roman"/>
          <w:sz w:val="28"/>
        </w:rPr>
        <w:t>к</w:t>
      </w:r>
      <w:r w:rsidRPr="00513943">
        <w:rPr>
          <w:rFonts w:ascii="Times New Roman" w:eastAsia="Times New Roman" w:hAnsi="Times New Roman" w:cs="Times New Roman"/>
          <w:sz w:val="28"/>
        </w:rPr>
        <w:t xml:space="preserve">оличество </w:t>
      </w:r>
      <w:proofErr w:type="spellStart"/>
      <w:r w:rsidRPr="00513943">
        <w:rPr>
          <w:rFonts w:ascii="Times New Roman" w:eastAsia="Times New Roman" w:hAnsi="Times New Roman" w:cs="Times New Roman"/>
          <w:sz w:val="28"/>
        </w:rPr>
        <w:t>самозанятых</w:t>
      </w:r>
      <w:proofErr w:type="spellEnd"/>
      <w:r w:rsidRPr="00513943">
        <w:rPr>
          <w:rFonts w:ascii="Times New Roman" w:eastAsia="Times New Roman" w:hAnsi="Times New Roman" w:cs="Times New Roman"/>
          <w:sz w:val="28"/>
        </w:rPr>
        <w:t xml:space="preserve"> граждан, зафиксировавших свой статус и применяющих налоговый режим «Налог на профессиональный доход», зарегистрированных на территории городского округа Тольятти, выросло с начала </w:t>
      </w:r>
      <w:r w:rsidR="00C35F4E">
        <w:rPr>
          <w:rFonts w:ascii="Times New Roman" w:eastAsia="Times New Roman" w:hAnsi="Times New Roman" w:cs="Times New Roman"/>
          <w:sz w:val="28"/>
        </w:rPr>
        <w:t>202</w:t>
      </w:r>
      <w:r w:rsidR="00955B97">
        <w:rPr>
          <w:rFonts w:ascii="Times New Roman" w:eastAsia="Times New Roman" w:hAnsi="Times New Roman" w:cs="Times New Roman"/>
          <w:sz w:val="28"/>
        </w:rPr>
        <w:t>4</w:t>
      </w:r>
      <w:r w:rsidR="00C35F4E">
        <w:rPr>
          <w:rFonts w:ascii="Times New Roman" w:eastAsia="Times New Roman" w:hAnsi="Times New Roman" w:cs="Times New Roman"/>
          <w:sz w:val="28"/>
        </w:rPr>
        <w:t xml:space="preserve"> </w:t>
      </w:r>
      <w:r w:rsidRPr="00513943">
        <w:rPr>
          <w:rFonts w:ascii="Times New Roman" w:eastAsia="Times New Roman" w:hAnsi="Times New Roman" w:cs="Times New Roman"/>
          <w:sz w:val="28"/>
        </w:rPr>
        <w:t xml:space="preserve">года на </w:t>
      </w:r>
      <w:r w:rsidR="00955B97">
        <w:rPr>
          <w:rFonts w:ascii="Times New Roman" w:eastAsia="Times New Roman" w:hAnsi="Times New Roman" w:cs="Times New Roman"/>
          <w:sz w:val="28"/>
        </w:rPr>
        <w:t xml:space="preserve">6,5 тыс. </w:t>
      </w:r>
      <w:r w:rsidRPr="00513943">
        <w:rPr>
          <w:rFonts w:ascii="Times New Roman" w:eastAsia="Times New Roman" w:hAnsi="Times New Roman" w:cs="Times New Roman"/>
          <w:sz w:val="28"/>
        </w:rPr>
        <w:t>человек и по состоянию на 01.07.202</w:t>
      </w:r>
      <w:r w:rsidR="00955B97">
        <w:rPr>
          <w:rFonts w:ascii="Times New Roman" w:eastAsia="Times New Roman" w:hAnsi="Times New Roman" w:cs="Times New Roman"/>
          <w:sz w:val="28"/>
        </w:rPr>
        <w:t>4</w:t>
      </w:r>
      <w:r w:rsidRPr="00513943">
        <w:rPr>
          <w:rFonts w:ascii="Times New Roman" w:eastAsia="Times New Roman" w:hAnsi="Times New Roman" w:cs="Times New Roman"/>
          <w:sz w:val="28"/>
        </w:rPr>
        <w:t xml:space="preserve"> составило  </w:t>
      </w:r>
      <w:r w:rsidR="00955B97">
        <w:rPr>
          <w:rFonts w:ascii="Times New Roman" w:eastAsia="Times New Roman" w:hAnsi="Times New Roman" w:cs="Times New Roman"/>
          <w:sz w:val="28"/>
        </w:rPr>
        <w:t xml:space="preserve">58,6 тыс. </w:t>
      </w:r>
      <w:r w:rsidRPr="00513943">
        <w:rPr>
          <w:rFonts w:ascii="Times New Roman" w:eastAsia="Times New Roman" w:hAnsi="Times New Roman" w:cs="Times New Roman"/>
          <w:sz w:val="28"/>
        </w:rPr>
        <w:t>человек (по состоянию на конец 202</w:t>
      </w:r>
      <w:r w:rsidR="00955B97">
        <w:rPr>
          <w:rFonts w:ascii="Times New Roman" w:eastAsia="Times New Roman" w:hAnsi="Times New Roman" w:cs="Times New Roman"/>
          <w:sz w:val="28"/>
        </w:rPr>
        <w:t>3</w:t>
      </w:r>
      <w:r w:rsidRPr="00513943">
        <w:rPr>
          <w:rFonts w:ascii="Times New Roman" w:eastAsia="Times New Roman" w:hAnsi="Times New Roman" w:cs="Times New Roman"/>
          <w:sz w:val="28"/>
        </w:rPr>
        <w:t xml:space="preserve"> года </w:t>
      </w:r>
      <w:r w:rsidR="00076752">
        <w:rPr>
          <w:rFonts w:ascii="Times New Roman" w:eastAsia="Times New Roman" w:hAnsi="Times New Roman" w:cs="Times New Roman"/>
          <w:sz w:val="28"/>
        </w:rPr>
        <w:t>–</w:t>
      </w:r>
      <w:r w:rsidR="00955B97">
        <w:rPr>
          <w:rFonts w:ascii="Times New Roman" w:eastAsia="Times New Roman" w:hAnsi="Times New Roman" w:cs="Times New Roman"/>
          <w:sz w:val="28"/>
        </w:rPr>
        <w:t xml:space="preserve">52,1 тыс. </w:t>
      </w:r>
      <w:r w:rsidRPr="00513943">
        <w:rPr>
          <w:rFonts w:ascii="Times New Roman" w:eastAsia="Times New Roman" w:hAnsi="Times New Roman" w:cs="Times New Roman"/>
          <w:sz w:val="28"/>
        </w:rPr>
        <w:t>человек</w:t>
      </w:r>
      <w:r w:rsidR="00076752">
        <w:rPr>
          <w:rFonts w:ascii="Times New Roman" w:eastAsia="Times New Roman" w:hAnsi="Times New Roman" w:cs="Times New Roman"/>
          <w:sz w:val="28"/>
        </w:rPr>
        <w:t>).</w:t>
      </w:r>
      <w:proofErr w:type="gramEnd"/>
    </w:p>
    <w:p w:rsidR="00C35F4E" w:rsidRDefault="00C35F4E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C35F4E">
        <w:rPr>
          <w:rFonts w:ascii="Times New Roman" w:eastAsia="Times New Roman" w:hAnsi="Times New Roman" w:cs="Times New Roman"/>
          <w:sz w:val="28"/>
        </w:rPr>
        <w:t xml:space="preserve">Численность работников, занятых у субъектов малого и среднего предпринимательства, включая индивидуальных предпринимателей и </w:t>
      </w:r>
      <w:proofErr w:type="spellStart"/>
      <w:r w:rsidRPr="00C35F4E">
        <w:rPr>
          <w:rFonts w:ascii="Times New Roman" w:eastAsia="Times New Roman" w:hAnsi="Times New Roman" w:cs="Times New Roman"/>
          <w:sz w:val="28"/>
        </w:rPr>
        <w:t>самозанятых</w:t>
      </w:r>
      <w:proofErr w:type="spellEnd"/>
      <w:r w:rsidRPr="00C35F4E">
        <w:rPr>
          <w:rFonts w:ascii="Times New Roman" w:eastAsia="Times New Roman" w:hAnsi="Times New Roman" w:cs="Times New Roman"/>
          <w:sz w:val="28"/>
        </w:rPr>
        <w:t xml:space="preserve"> граждан,</w:t>
      </w:r>
      <w:r w:rsidR="00955B97">
        <w:rPr>
          <w:rFonts w:ascii="Times New Roman" w:eastAsia="Times New Roman" w:hAnsi="Times New Roman" w:cs="Times New Roman"/>
          <w:sz w:val="28"/>
        </w:rPr>
        <w:t xml:space="preserve"> на 01.07.2024 </w:t>
      </w:r>
      <w:r w:rsidRPr="00C35F4E">
        <w:rPr>
          <w:rFonts w:ascii="Times New Roman" w:eastAsia="Times New Roman" w:hAnsi="Times New Roman" w:cs="Times New Roman"/>
          <w:sz w:val="28"/>
        </w:rPr>
        <w:t>оценивается на уровне 152 тыс. человек.</w:t>
      </w:r>
    </w:p>
    <w:p w:rsidR="00340563" w:rsidRDefault="00D20DA2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оценке за 20</w:t>
      </w:r>
      <w:r w:rsidR="00907EBE">
        <w:rPr>
          <w:rFonts w:ascii="Times New Roman" w:eastAsia="Times New Roman" w:hAnsi="Times New Roman" w:cs="Times New Roman"/>
          <w:sz w:val="28"/>
        </w:rPr>
        <w:t>2</w:t>
      </w:r>
      <w:r w:rsidR="00967DB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 количество субъектов </w:t>
      </w:r>
      <w:r w:rsidR="0011726D">
        <w:rPr>
          <w:rFonts w:ascii="Times New Roman" w:eastAsia="Times New Roman" w:hAnsi="Times New Roman" w:cs="Times New Roman"/>
          <w:sz w:val="28"/>
        </w:rPr>
        <w:t xml:space="preserve">МСП составит </w:t>
      </w:r>
      <w:r w:rsidR="00C35F4E">
        <w:rPr>
          <w:rFonts w:ascii="Times New Roman" w:eastAsia="Times New Roman" w:hAnsi="Times New Roman" w:cs="Times New Roman"/>
          <w:sz w:val="28"/>
        </w:rPr>
        <w:t>30,</w:t>
      </w:r>
      <w:r w:rsidR="00967DB9">
        <w:rPr>
          <w:rFonts w:ascii="Times New Roman" w:eastAsia="Times New Roman" w:hAnsi="Times New Roman" w:cs="Times New Roman"/>
          <w:sz w:val="28"/>
        </w:rPr>
        <w:t>5</w:t>
      </w:r>
      <w:r w:rsidR="00C35F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ед.</w:t>
      </w:r>
      <w:r w:rsidR="00C35F4E">
        <w:rPr>
          <w:rFonts w:ascii="Times New Roman" w:eastAsia="Times New Roman" w:hAnsi="Times New Roman" w:cs="Times New Roman"/>
          <w:sz w:val="28"/>
        </w:rPr>
        <w:t xml:space="preserve">, </w:t>
      </w:r>
      <w:r w:rsidR="00967DB9" w:rsidRPr="00967DB9">
        <w:rPr>
          <w:rFonts w:ascii="Times New Roman" w:eastAsia="Times New Roman" w:hAnsi="Times New Roman" w:cs="Times New Roman"/>
          <w:sz w:val="28"/>
        </w:rPr>
        <w:t xml:space="preserve">количество индивидуальных предпринимателей - 17,0 тыс. человек, численность работников, занятых у СМСП, включая индивидуальных предпринимателей и </w:t>
      </w:r>
      <w:proofErr w:type="spellStart"/>
      <w:r w:rsidR="00967DB9" w:rsidRPr="00967DB9">
        <w:rPr>
          <w:rFonts w:ascii="Times New Roman" w:eastAsia="Times New Roman" w:hAnsi="Times New Roman" w:cs="Times New Roman"/>
          <w:sz w:val="28"/>
        </w:rPr>
        <w:t>самозанятых</w:t>
      </w:r>
      <w:proofErr w:type="spellEnd"/>
      <w:r w:rsidR="00967DB9" w:rsidRPr="00967DB9">
        <w:rPr>
          <w:rFonts w:ascii="Times New Roman" w:eastAsia="Times New Roman" w:hAnsi="Times New Roman" w:cs="Times New Roman"/>
          <w:sz w:val="28"/>
        </w:rPr>
        <w:t xml:space="preserve"> граждан, оценивает</w:t>
      </w:r>
      <w:r w:rsidR="00967DB9">
        <w:rPr>
          <w:rFonts w:ascii="Times New Roman" w:eastAsia="Times New Roman" w:hAnsi="Times New Roman" w:cs="Times New Roman"/>
          <w:sz w:val="28"/>
        </w:rPr>
        <w:t xml:space="preserve">ся на уровне 154,0 тыс. человек, </w:t>
      </w:r>
      <w:r w:rsidR="00C35F4E">
        <w:rPr>
          <w:rFonts w:ascii="Times New Roman" w:eastAsia="Times New Roman" w:hAnsi="Times New Roman" w:cs="Times New Roman"/>
          <w:sz w:val="28"/>
        </w:rPr>
        <w:t xml:space="preserve">что </w:t>
      </w:r>
      <w:r w:rsidR="00967DB9">
        <w:rPr>
          <w:rFonts w:ascii="Times New Roman" w:eastAsia="Times New Roman" w:hAnsi="Times New Roman" w:cs="Times New Roman"/>
          <w:sz w:val="28"/>
        </w:rPr>
        <w:t xml:space="preserve">соответствует и выше </w:t>
      </w:r>
      <w:r w:rsidR="0011726D">
        <w:rPr>
          <w:rFonts w:ascii="Times New Roman" w:eastAsia="Times New Roman" w:hAnsi="Times New Roman" w:cs="Times New Roman"/>
          <w:sz w:val="28"/>
        </w:rPr>
        <w:t>прогноз</w:t>
      </w:r>
      <w:r w:rsidR="00967DB9">
        <w:rPr>
          <w:rFonts w:ascii="Times New Roman" w:eastAsia="Times New Roman" w:hAnsi="Times New Roman" w:cs="Times New Roman"/>
          <w:sz w:val="28"/>
        </w:rPr>
        <w:t>а</w:t>
      </w:r>
      <w:r w:rsidR="00076752">
        <w:rPr>
          <w:rFonts w:ascii="Times New Roman" w:eastAsia="Times New Roman" w:hAnsi="Times New Roman" w:cs="Times New Roman"/>
          <w:sz w:val="28"/>
        </w:rPr>
        <w:t xml:space="preserve"> по </w:t>
      </w:r>
      <w:r w:rsidR="00967DB9">
        <w:rPr>
          <w:rFonts w:ascii="Times New Roman" w:eastAsia="Times New Roman" w:hAnsi="Times New Roman" w:cs="Times New Roman"/>
          <w:sz w:val="28"/>
        </w:rPr>
        <w:t xml:space="preserve">базовому </w:t>
      </w:r>
      <w:r w:rsidR="0011726D">
        <w:rPr>
          <w:rFonts w:ascii="Times New Roman" w:eastAsia="Times New Roman" w:hAnsi="Times New Roman" w:cs="Times New Roman"/>
          <w:sz w:val="28"/>
        </w:rPr>
        <w:t>вариант</w:t>
      </w:r>
      <w:r w:rsidR="00076752">
        <w:rPr>
          <w:rFonts w:ascii="Times New Roman" w:eastAsia="Times New Roman" w:hAnsi="Times New Roman" w:cs="Times New Roman"/>
          <w:sz w:val="28"/>
        </w:rPr>
        <w:t>у</w:t>
      </w:r>
      <w:r w:rsidR="0011726D">
        <w:rPr>
          <w:rFonts w:ascii="Times New Roman" w:eastAsia="Times New Roman" w:hAnsi="Times New Roman" w:cs="Times New Roman"/>
          <w:sz w:val="28"/>
        </w:rPr>
        <w:t xml:space="preserve"> на 202</w:t>
      </w:r>
      <w:r w:rsidR="00967DB9">
        <w:rPr>
          <w:rFonts w:ascii="Times New Roman" w:eastAsia="Times New Roman" w:hAnsi="Times New Roman" w:cs="Times New Roman"/>
          <w:sz w:val="28"/>
        </w:rPr>
        <w:t>4</w:t>
      </w:r>
      <w:r w:rsidR="0011726D">
        <w:rPr>
          <w:rFonts w:ascii="Times New Roman" w:eastAsia="Times New Roman" w:hAnsi="Times New Roman" w:cs="Times New Roman"/>
          <w:sz w:val="28"/>
        </w:rPr>
        <w:t xml:space="preserve"> год</w:t>
      </w:r>
      <w:r w:rsidR="00C35F4E">
        <w:rPr>
          <w:rFonts w:ascii="Times New Roman" w:eastAsia="Times New Roman" w:hAnsi="Times New Roman" w:cs="Times New Roman"/>
          <w:sz w:val="28"/>
        </w:rPr>
        <w:t xml:space="preserve"> (3</w:t>
      </w:r>
      <w:r w:rsidR="00967DB9">
        <w:rPr>
          <w:rFonts w:ascii="Times New Roman" w:eastAsia="Times New Roman" w:hAnsi="Times New Roman" w:cs="Times New Roman"/>
          <w:sz w:val="28"/>
        </w:rPr>
        <w:t>0</w:t>
      </w:r>
      <w:r w:rsidR="00C35F4E">
        <w:rPr>
          <w:rFonts w:ascii="Times New Roman" w:eastAsia="Times New Roman" w:hAnsi="Times New Roman" w:cs="Times New Roman"/>
          <w:sz w:val="28"/>
        </w:rPr>
        <w:t>,</w:t>
      </w:r>
      <w:r w:rsidR="00967DB9">
        <w:rPr>
          <w:rFonts w:ascii="Times New Roman" w:eastAsia="Times New Roman" w:hAnsi="Times New Roman" w:cs="Times New Roman"/>
          <w:sz w:val="28"/>
        </w:rPr>
        <w:t>1</w:t>
      </w:r>
      <w:r w:rsidR="00C35F4E">
        <w:rPr>
          <w:rFonts w:ascii="Times New Roman" w:eastAsia="Times New Roman" w:hAnsi="Times New Roman" w:cs="Times New Roman"/>
          <w:sz w:val="28"/>
        </w:rPr>
        <w:t xml:space="preserve"> тыс. </w:t>
      </w:r>
      <w:proofErr w:type="spellStart"/>
      <w:proofErr w:type="gramStart"/>
      <w:r w:rsidR="00C35F4E">
        <w:rPr>
          <w:rFonts w:ascii="Times New Roman" w:eastAsia="Times New Roman" w:hAnsi="Times New Roman" w:cs="Times New Roman"/>
          <w:sz w:val="28"/>
        </w:rPr>
        <w:t>ед</w:t>
      </w:r>
      <w:proofErr w:type="spellEnd"/>
      <w:proofErr w:type="gramEnd"/>
      <w:r w:rsidR="00C35F4E">
        <w:rPr>
          <w:rFonts w:ascii="Times New Roman" w:eastAsia="Times New Roman" w:hAnsi="Times New Roman" w:cs="Times New Roman"/>
          <w:sz w:val="28"/>
        </w:rPr>
        <w:t>)</w:t>
      </w:r>
      <w:r w:rsidR="00076752">
        <w:rPr>
          <w:rFonts w:ascii="Times New Roman" w:eastAsia="Times New Roman" w:hAnsi="Times New Roman" w:cs="Times New Roman"/>
          <w:sz w:val="28"/>
        </w:rPr>
        <w:t xml:space="preserve">. </w:t>
      </w:r>
    </w:p>
    <w:p w:rsidR="00EB7813" w:rsidRDefault="00EB7813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EB7813">
        <w:rPr>
          <w:rFonts w:ascii="Times New Roman" w:eastAsia="Times New Roman" w:hAnsi="Times New Roman" w:cs="Times New Roman"/>
          <w:sz w:val="28"/>
        </w:rPr>
        <w:t>За I полугодие 2024 года поступления в бюджеты всех уровней налогов от субъектов малого и среднего предпринимательства (2 476,6 млн. рублей) увеличились на 55,0% к уровню января-июня 2023 года, в том числе в местный бюджет - на 62,3% до 621,7 млн. рублей.</w:t>
      </w:r>
    </w:p>
    <w:p w:rsidR="00C71BE5" w:rsidRDefault="00C71BE5" w:rsidP="00002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71BE5">
        <w:rPr>
          <w:rFonts w:ascii="Times New Roman" w:eastAsia="Times New Roman" w:hAnsi="Times New Roman" w:cs="Times New Roman"/>
          <w:sz w:val="28"/>
        </w:rPr>
        <w:t>В настоящее время в городском округе Тольятти реализуются меры поддержки СМСП, принятые на федеральном, региональном и муниципальном уровнях.</w:t>
      </w:r>
      <w:proofErr w:type="gramEnd"/>
      <w:r w:rsidRPr="00C71BE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Подробная информация представлена в отчете. </w:t>
      </w:r>
    </w:p>
    <w:p w:rsidR="00340563" w:rsidRDefault="00D20DA2" w:rsidP="00002F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Инвестиции в основной капитал</w:t>
      </w:r>
    </w:p>
    <w:p w:rsidR="005B0F63" w:rsidRDefault="00D92E1E" w:rsidP="005B0F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92E1E">
        <w:rPr>
          <w:rFonts w:ascii="Times New Roman" w:eastAsia="Times New Roman" w:hAnsi="Times New Roman" w:cs="Times New Roman"/>
          <w:sz w:val="28"/>
        </w:rPr>
        <w:t>По итогам I полугодия 202</w:t>
      </w:r>
      <w:r w:rsidR="005B0F63">
        <w:rPr>
          <w:rFonts w:ascii="Times New Roman" w:eastAsia="Times New Roman" w:hAnsi="Times New Roman" w:cs="Times New Roman"/>
          <w:sz w:val="28"/>
        </w:rPr>
        <w:t>4</w:t>
      </w:r>
      <w:r w:rsidRPr="00D92E1E">
        <w:rPr>
          <w:rFonts w:ascii="Times New Roman" w:eastAsia="Times New Roman" w:hAnsi="Times New Roman" w:cs="Times New Roman"/>
          <w:sz w:val="28"/>
        </w:rPr>
        <w:t xml:space="preserve"> года объем инвестиций в основной капитал организаций, не относящихся к субъектам малого предпринимательства, </w:t>
      </w:r>
      <w:r w:rsidR="005B0F63">
        <w:rPr>
          <w:rFonts w:ascii="Times New Roman" w:eastAsia="Times New Roman" w:hAnsi="Times New Roman" w:cs="Times New Roman"/>
          <w:sz w:val="28"/>
        </w:rPr>
        <w:t xml:space="preserve">незначительно снизился на 0,6% (на 8% в сопоставимых ценах) к </w:t>
      </w:r>
      <w:r w:rsidRPr="00D92E1E">
        <w:rPr>
          <w:rFonts w:ascii="Times New Roman" w:eastAsia="Times New Roman" w:hAnsi="Times New Roman" w:cs="Times New Roman"/>
          <w:sz w:val="28"/>
        </w:rPr>
        <w:t>уровн</w:t>
      </w:r>
      <w:r w:rsidR="005B0F63">
        <w:rPr>
          <w:rFonts w:ascii="Times New Roman" w:eastAsia="Times New Roman" w:hAnsi="Times New Roman" w:cs="Times New Roman"/>
          <w:sz w:val="28"/>
        </w:rPr>
        <w:t>ю</w:t>
      </w:r>
      <w:r w:rsidRPr="00D92E1E">
        <w:rPr>
          <w:rFonts w:ascii="Times New Roman" w:eastAsia="Times New Roman" w:hAnsi="Times New Roman" w:cs="Times New Roman"/>
          <w:sz w:val="28"/>
        </w:rPr>
        <w:t xml:space="preserve"> </w:t>
      </w:r>
      <w:r w:rsidR="005B0F63">
        <w:rPr>
          <w:rFonts w:ascii="Times New Roman" w:eastAsia="Times New Roman" w:hAnsi="Times New Roman" w:cs="Times New Roman"/>
          <w:sz w:val="28"/>
        </w:rPr>
        <w:t xml:space="preserve">1 полугодия </w:t>
      </w:r>
      <w:r w:rsidRPr="00D92E1E">
        <w:rPr>
          <w:rFonts w:ascii="Times New Roman" w:eastAsia="Times New Roman" w:hAnsi="Times New Roman" w:cs="Times New Roman"/>
          <w:sz w:val="28"/>
        </w:rPr>
        <w:t>202</w:t>
      </w:r>
      <w:r w:rsidR="005B0F63">
        <w:rPr>
          <w:rFonts w:ascii="Times New Roman" w:eastAsia="Times New Roman" w:hAnsi="Times New Roman" w:cs="Times New Roman"/>
          <w:sz w:val="28"/>
        </w:rPr>
        <w:t>3</w:t>
      </w:r>
      <w:r w:rsidRPr="00D92E1E">
        <w:rPr>
          <w:rFonts w:ascii="Times New Roman" w:eastAsia="Times New Roman" w:hAnsi="Times New Roman" w:cs="Times New Roman"/>
          <w:sz w:val="28"/>
        </w:rPr>
        <w:t xml:space="preserve"> года и </w:t>
      </w:r>
      <w:r w:rsidR="005B0F63">
        <w:rPr>
          <w:rFonts w:ascii="Times New Roman" w:eastAsia="Times New Roman" w:hAnsi="Times New Roman" w:cs="Times New Roman"/>
          <w:sz w:val="28"/>
        </w:rPr>
        <w:t xml:space="preserve">составил </w:t>
      </w:r>
      <w:r w:rsidRPr="00D92E1E">
        <w:rPr>
          <w:rFonts w:ascii="Times New Roman" w:eastAsia="Times New Roman" w:hAnsi="Times New Roman" w:cs="Times New Roman"/>
          <w:sz w:val="28"/>
        </w:rPr>
        <w:t>23</w:t>
      </w:r>
      <w:r w:rsidR="005B0F63">
        <w:rPr>
          <w:rFonts w:ascii="Times New Roman" w:eastAsia="Times New Roman" w:hAnsi="Times New Roman" w:cs="Times New Roman"/>
          <w:sz w:val="28"/>
        </w:rPr>
        <w:t xml:space="preserve"> 342,9 </w:t>
      </w:r>
      <w:r w:rsidRPr="00D92E1E">
        <w:rPr>
          <w:rFonts w:ascii="Times New Roman" w:eastAsia="Times New Roman" w:hAnsi="Times New Roman" w:cs="Times New Roman"/>
          <w:sz w:val="28"/>
        </w:rPr>
        <w:t>млн. рублей</w:t>
      </w:r>
      <w:r w:rsidR="005B0F63">
        <w:rPr>
          <w:rFonts w:ascii="Times New Roman" w:eastAsia="Times New Roman" w:hAnsi="Times New Roman" w:cs="Times New Roman"/>
          <w:sz w:val="28"/>
        </w:rPr>
        <w:t xml:space="preserve">. </w:t>
      </w:r>
      <w:r w:rsidR="005B0F63" w:rsidRPr="005B0F63">
        <w:rPr>
          <w:rFonts w:ascii="Times New Roman" w:eastAsia="Times New Roman" w:hAnsi="Times New Roman" w:cs="Times New Roman"/>
          <w:sz w:val="28"/>
        </w:rPr>
        <w:t xml:space="preserve">Доля Тольятти в общем объеме инвестиций в основной капитал по Самарской области снизилась (на 2,6 процентных пункта) и составила 17,7% (второе место по Самарской области, первое место – городской округ Самара). 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lastRenderedPageBreak/>
        <w:t>В январе-июне 2024 года более 80% всех инвестиций пришлось на обрабатывающие производства (19 071,0 млн. рублей), отмечен рост на крупнейших химических предприятиях города - на 13,7% до 8 333,1 млн. рублей, в автомобилестроении наблюдается снижение на 8% до 7 809,0 млн. рублей.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На АО «АВТОВАЗ» в 2024 году продолжена реализация инвестиционных проектов в рамках специального инвестиционного контракта «Модернизация, совершенствование действующего и разработка перспективного модельного ряда автомобилей «Лада», а также развитие мощностей для их производства» с целью расширения локализации материалов, деталей и комплектующих, внедрения новых технологий, развития научно-исследовательской деятельности.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На ПАО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КуйбышевАзот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>» продолжается реализация проектов по модернизации действующих мощностей и строительству новых: инвестиционные проекты направлены на обеспечение перспективного развития предприятия, сокращение потребления сырья, тепло- и энергоресурсов, а также сохранение рыночных позиций компании в условиях конкуренции.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На ПАО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Тольяттиазот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>» завершил инвестиционный проект по установке быстродействующего автоматического ввода резервного питания с целью бесперебойного энергообеспечения агрегатов карбамида.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В текущем году н</w:t>
      </w:r>
      <w:proofErr w:type="gramStart"/>
      <w:r w:rsidRPr="00BE544B">
        <w:rPr>
          <w:rFonts w:ascii="Times New Roman" w:eastAsia="Times New Roman" w:hAnsi="Times New Roman" w:cs="Times New Roman"/>
          <w:sz w:val="28"/>
        </w:rPr>
        <w:t>а ООО</w:t>
      </w:r>
      <w:proofErr w:type="gramEnd"/>
      <w:r w:rsidRPr="00BE544B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Тольяттикаучук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 xml:space="preserve">» завершен ряд крупных инвестиционных проектов, продолжается реализация инвестиционного проекта по модернизации очистных сооружений (срок реализации - 2023-2030 годы), а также проектов по увеличению выработки продукции и по техническому перевооружению (срок реализации – конец 2024 года). 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По состоянию на 01.07.2024 г. в статусе резидента ТОР «Тольятти» функционировало 69 организаций. Инвестировано 33,9 млрд. руб. (в 1 полугодии 2024 года –2,5 млрд. руб.), создано 10,2 тыс. рабочих мест (в 1 полугодии 2024 года – 509 раб</w:t>
      </w:r>
      <w:proofErr w:type="gramStart"/>
      <w:r w:rsidRPr="00BE544B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Pr="00BE544B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BE544B">
        <w:rPr>
          <w:rFonts w:ascii="Times New Roman" w:eastAsia="Times New Roman" w:hAnsi="Times New Roman" w:cs="Times New Roman"/>
          <w:sz w:val="28"/>
        </w:rPr>
        <w:t>м</w:t>
      </w:r>
      <w:proofErr w:type="gramEnd"/>
      <w:r w:rsidRPr="00BE544B">
        <w:rPr>
          <w:rFonts w:ascii="Times New Roman" w:eastAsia="Times New Roman" w:hAnsi="Times New Roman" w:cs="Times New Roman"/>
          <w:sz w:val="28"/>
        </w:rPr>
        <w:t xml:space="preserve">еста). 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Продолжается развитие Особой экономической зоны промышленно-производственного типа «Тольятти» (далее по разделу - ОЭЗ  ППТ «Тольятти»). Железнодорожная ветка построена и введена в режим временной эксплуатации (ввод в эксплуатацию железнодорожной ветки 2025-2027 годы). В текущем году начато строительство инфраструктуры для третьей очереди ОЭЗ ППТ «Тольятти».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 xml:space="preserve">Всего резидентами ОЭЗ ППТ «Тольятти» по состоянию на 01.07.2024 являлись 37 компаний, с которыми подписаны Соглашения об осуществлении промышленно-производственной деятельности: 19 компаний осуществляют производственную деятельность; 7 компаний ведут строительно-монтажные работы на своих площадках; 11 компаний - находятся в стадии проектирования. По состоянию на 01.07.2024 резидентами ОЭЗ ППТ «Тольятти» освоено 36 064,3 млн. рублей (в том числе в I полугодии 2024 – 3 849,1 млн. рублей), количество созданных рабочих мест – 3 086 (в I полугодии 2024 – 399). Объем инвестиций по крупным, </w:t>
      </w:r>
      <w:r w:rsidRPr="00BE544B">
        <w:rPr>
          <w:rFonts w:ascii="Times New Roman" w:eastAsia="Times New Roman" w:hAnsi="Times New Roman" w:cs="Times New Roman"/>
          <w:sz w:val="28"/>
        </w:rPr>
        <w:lastRenderedPageBreak/>
        <w:t>средним и малым предприятиям-резидентам ОЭЗ ППТ «Тольятти» до конца 2024 года может составить 7,3 млрд. рублей.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 xml:space="preserve">По состоянию на 01.07.2024 резидентами Технопарка «Жигулевская долина»  являлись 300 компаний, которые реализуют более 300 проектов. Количество созданных рабочих мест на 01.07.2024 (накопленным итогом с начала реализации проекта) – 2 134. Фактически освоено 5 771,5 млн. рублей, в том числе, из федерального бюджета – 1 982,3 млн. рублей; областного бюджета – 3 789,2 млн. рублей. 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В отчетном году продолжено развитие индустриального парка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Тольяттикаучук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>»: количество резидентов по состоянию на 01.07.2024 – 14, из них 5 – осуществляют производственную деятельность на основании заключенных соглашений о ведении производственной деятельности. Общий объем освоенных средств по проекту составил 1,9 млрд. рублей, создано 632 постоянных рабочих места (без учета якорного резидента – ООО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Тольяттикаучук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>»).</w:t>
      </w:r>
    </w:p>
    <w:p w:rsidR="00BE544B" w:rsidRP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 xml:space="preserve">Реализация частных инвестиционных проектов осуществляется в рамках концессионных соглашений, заключенных в соответствии с Федеральным законом РФ от 21.07.2005 № 115-ФЗ «О концессионных соглашениях»: </w:t>
      </w:r>
    </w:p>
    <w:p w:rsid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-  АНОО СОШ «</w:t>
      </w:r>
      <w:proofErr w:type="spellStart"/>
      <w:r w:rsidRPr="00BE544B">
        <w:rPr>
          <w:rFonts w:ascii="Times New Roman" w:eastAsia="Times New Roman" w:hAnsi="Times New Roman" w:cs="Times New Roman"/>
          <w:sz w:val="28"/>
        </w:rPr>
        <w:t>Сота</w:t>
      </w:r>
      <w:proofErr w:type="spellEnd"/>
      <w:r w:rsidRPr="00BE544B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;</w:t>
      </w:r>
      <w:r w:rsidRPr="00BE544B">
        <w:rPr>
          <w:rFonts w:ascii="Times New Roman" w:eastAsia="Times New Roman" w:hAnsi="Times New Roman" w:cs="Times New Roman"/>
          <w:sz w:val="28"/>
        </w:rPr>
        <w:t xml:space="preserve"> </w:t>
      </w:r>
    </w:p>
    <w:p w:rsidR="00BE544B" w:rsidRDefault="00BE544B" w:rsidP="00BE5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E544B">
        <w:rPr>
          <w:rFonts w:ascii="Times New Roman" w:eastAsia="Times New Roman" w:hAnsi="Times New Roman" w:cs="Times New Roman"/>
          <w:sz w:val="28"/>
        </w:rPr>
        <w:t>- ООО «Альтернатива»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5B0F63" w:rsidRDefault="00BE544B" w:rsidP="005B0F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Н</w:t>
      </w:r>
      <w:r w:rsidR="005B0F63" w:rsidRPr="005B0F63">
        <w:rPr>
          <w:rFonts w:ascii="Times New Roman" w:eastAsia="Times New Roman" w:hAnsi="Times New Roman" w:cs="Times New Roman"/>
          <w:sz w:val="28"/>
        </w:rPr>
        <w:t>а основании оценочных данных ведущих промышленных предприятий города, с учетом плановых объемов инвестиций в основной капитал всех резидентов ТОР «Тольятти» и резидентов ОЭЗ ППТ «Тольятти», а также плановых сумм бюджетных инвестиций в целом по городу к концу 2024 года инвестиции в основной капитал вырастут в действующих ценах на 1,5% к 2023 году, а в сопоставимых ценах снизятся относительно высокой базы</w:t>
      </w:r>
      <w:proofErr w:type="gramEnd"/>
      <w:r w:rsidR="005B0F63" w:rsidRPr="005B0F63">
        <w:rPr>
          <w:rFonts w:ascii="Times New Roman" w:eastAsia="Times New Roman" w:hAnsi="Times New Roman" w:cs="Times New Roman"/>
          <w:sz w:val="28"/>
        </w:rPr>
        <w:t xml:space="preserve"> 2023 года на 5% и составят 92 229,5 млн. рублей.</w:t>
      </w:r>
    </w:p>
    <w:p w:rsidR="009F2BDA" w:rsidRDefault="009F2BDA" w:rsidP="0000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9"/>
        <w:gridCol w:w="1094"/>
        <w:gridCol w:w="1717"/>
        <w:gridCol w:w="1238"/>
        <w:gridCol w:w="1231"/>
      </w:tblGrid>
      <w:tr w:rsidR="001D2417" w:rsidTr="000157A2">
        <w:tc>
          <w:tcPr>
            <w:tcW w:w="4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5C0509" w:rsidRDefault="001D2417" w:rsidP="00B84CA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Default="001D2417" w:rsidP="005B0F6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A34E0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5B0F63">
              <w:rPr>
                <w:rFonts w:ascii="Times New Roman" w:eastAsia="Times New Roman" w:hAnsi="Times New Roman" w:cs="Times New Roman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D2417" w:rsidRDefault="001D2417" w:rsidP="005B0F6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Прогноз на 202</w:t>
            </w:r>
            <w:r w:rsidR="005B0F63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Default="001D2417" w:rsidP="005B0F6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5B0F63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D030A2" w:rsidTr="000157A2">
        <w:trPr>
          <w:trHeight w:val="1044"/>
        </w:trPr>
        <w:tc>
          <w:tcPr>
            <w:tcW w:w="4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030A2" w:rsidRDefault="00D030A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030A2" w:rsidRDefault="00D030A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D030A2" w:rsidRPr="00D030A2" w:rsidRDefault="00D030A2" w:rsidP="00D030A2">
            <w:pPr>
              <w:jc w:val="center"/>
              <w:rPr>
                <w:rFonts w:ascii="Times New Roman" w:hAnsi="Times New Roman" w:cs="Times New Roman"/>
              </w:rPr>
            </w:pPr>
            <w:r w:rsidRPr="00D030A2">
              <w:rPr>
                <w:rFonts w:ascii="Times New Roman" w:hAnsi="Times New Roman" w:cs="Times New Roman"/>
              </w:rPr>
              <w:t>1 вариант    (консервативный)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D030A2" w:rsidRPr="00D030A2" w:rsidRDefault="00D030A2" w:rsidP="00D030A2">
            <w:pPr>
              <w:jc w:val="center"/>
              <w:rPr>
                <w:rFonts w:ascii="Times New Roman" w:hAnsi="Times New Roman" w:cs="Times New Roman"/>
              </w:rPr>
            </w:pPr>
            <w:r w:rsidRPr="00D030A2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030A2" w:rsidRDefault="00D030A2"/>
        </w:tc>
      </w:tr>
      <w:tr w:rsidR="001D2417" w:rsidTr="000157A2"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Default="001D2417" w:rsidP="00180AAA">
            <w:pPr>
              <w:suppressAutoHyphens/>
              <w:spacing w:after="0" w:line="240" w:lineRule="auto"/>
              <w:ind w:firstLine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Объем инвестиций в основной капитал </w:t>
            </w:r>
            <w:r w:rsidR="00180AAA">
              <w:rPr>
                <w:rFonts w:ascii="Times New Roman" w:eastAsia="Times New Roman" w:hAnsi="Times New Roman" w:cs="Times New Roman"/>
                <w:sz w:val="24"/>
              </w:rPr>
              <w:t xml:space="preserve">организаций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 счет</w:t>
            </w:r>
            <w:r w:rsidR="00180AAA">
              <w:rPr>
                <w:rFonts w:ascii="Times New Roman" w:eastAsia="Times New Roman" w:hAnsi="Times New Roman" w:cs="Times New Roman"/>
                <w:sz w:val="24"/>
              </w:rPr>
              <w:t xml:space="preserve"> всех источников финансирования,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млн. руб.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151527" w:rsidP="00682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90 902,3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63 054,3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64 527,8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92 229,5</w:t>
            </w:r>
          </w:p>
        </w:tc>
      </w:tr>
      <w:tr w:rsidR="00180AAA" w:rsidTr="000157A2"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80AAA" w:rsidRDefault="00180AAA" w:rsidP="00180AAA">
            <w:pPr>
              <w:suppressAutoHyphens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</w:rPr>
            </w:pPr>
            <w:r w:rsidRPr="00180AAA">
              <w:rPr>
                <w:rFonts w:ascii="Times New Roman" w:eastAsia="Times New Roman" w:hAnsi="Times New Roman" w:cs="Times New Roman"/>
                <w:sz w:val="24"/>
              </w:rPr>
              <w:t>Индекс физического объема инвестиций в основной капитал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%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80AAA" w:rsidRDefault="00151527" w:rsidP="00682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149,9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80AAA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80AAA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80AAA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</w:tr>
      <w:tr w:rsidR="001D2417" w:rsidTr="000157A2"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Default="001D2417" w:rsidP="0005167E">
            <w:pPr>
              <w:suppressAutoHyphens/>
              <w:spacing w:after="0" w:line="240" w:lineRule="auto"/>
              <w:ind w:firstLine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Ввод в эксплуатацию жилых домов </w:t>
            </w:r>
            <w:r w:rsidR="0005167E">
              <w:rPr>
                <w:rFonts w:ascii="Times New Roman" w:eastAsia="Times New Roman" w:hAnsi="Times New Roman" w:cs="Times New Roman"/>
                <w:sz w:val="24"/>
              </w:rPr>
              <w:t xml:space="preserve">(квартир)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 счет всех источников финансирования,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тыс.кв.м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  <w:r w:rsidR="0005167E">
              <w:rPr>
                <w:rFonts w:ascii="Times New Roman" w:eastAsia="Times New Roman" w:hAnsi="Times New Roman" w:cs="Times New Roman"/>
                <w:i/>
                <w:sz w:val="24"/>
              </w:rPr>
              <w:t>о</w:t>
            </w:r>
            <w:proofErr w:type="gramEnd"/>
            <w:r w:rsidR="0005167E">
              <w:rPr>
                <w:rFonts w:ascii="Times New Roman" w:eastAsia="Times New Roman" w:hAnsi="Times New Roman" w:cs="Times New Roman"/>
                <w:i/>
                <w:sz w:val="24"/>
              </w:rPr>
              <w:t>бщей</w:t>
            </w:r>
            <w:proofErr w:type="spellEnd"/>
            <w:r w:rsidR="0005167E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пл.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151527" w:rsidP="00682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107,5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417" w:rsidRPr="001D2417" w:rsidRDefault="005B0F63" w:rsidP="0068297A">
            <w:pPr>
              <w:suppressAutoHyphens/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</w:tr>
    </w:tbl>
    <w:p w:rsidR="00943248" w:rsidRDefault="00943248" w:rsidP="00002F21">
      <w:pPr>
        <w:tabs>
          <w:tab w:val="left" w:pos="142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248">
        <w:rPr>
          <w:rFonts w:ascii="Times New Roman" w:eastAsia="Times New Roman" w:hAnsi="Times New Roman" w:cs="Times New Roman"/>
          <w:sz w:val="28"/>
          <w:szCs w:val="28"/>
        </w:rPr>
        <w:t>В строительной сфере отмечено снижение: объем строительных работ по крупным и средним предприятиям на территории городского округа Тольятти за январь-июнь 2024 года снизился на 24,7% относительно января-июня 2023 года и составил 2 614,6 млн. рублей.</w:t>
      </w:r>
    </w:p>
    <w:p w:rsidR="008720E7" w:rsidRDefault="008720E7" w:rsidP="00002F21">
      <w:pPr>
        <w:tabs>
          <w:tab w:val="left" w:pos="142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E7">
        <w:rPr>
          <w:rFonts w:ascii="Times New Roman" w:eastAsia="Times New Roman" w:hAnsi="Times New Roman" w:cs="Times New Roman"/>
          <w:sz w:val="28"/>
          <w:szCs w:val="28"/>
        </w:rPr>
        <w:lastRenderedPageBreak/>
        <w:t>В I полугодии 202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 года в городском округе Тольятти введено в действие 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 xml:space="preserve">24,9 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тыс. кв. м общей площади жилых домов (квартир) (на 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54,2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 xml:space="preserve">ниже 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>аналогичного периода 202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 года).</w:t>
      </w:r>
      <w:r w:rsidRPr="008720E7">
        <w:t xml:space="preserve"> </w:t>
      </w:r>
      <w:r w:rsidR="00943248" w:rsidRPr="00943248">
        <w:rPr>
          <w:rFonts w:ascii="Times New Roman" w:hAnsi="Times New Roman" w:cs="Times New Roman"/>
          <w:sz w:val="28"/>
          <w:szCs w:val="28"/>
        </w:rPr>
        <w:t>О</w:t>
      </w:r>
      <w:r w:rsidRPr="0094324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ганизациями построено 2 жилых дома на 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216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 квартир (в январе – июне 202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 года введено в эксплуатацию 2 жилых дома на 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663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 xml:space="preserve"> квартир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720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43248" w:rsidRDefault="008720E7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показатель на 202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оценивается на уровне 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95,5 </w:t>
      </w: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кв. м общей площади с учетом фактического ввода в эксплуатацию объектов ИЖС: за 6 месяцев при плане 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231,6 </w:t>
      </w: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кв. м общей площади было введено 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24,9 </w:t>
      </w: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>тыс. кв. м общей площади (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10,8</w:t>
      </w:r>
      <w:r w:rsidRPr="008720E7">
        <w:rPr>
          <w:rFonts w:ascii="Times New Roman" w:eastAsia="Times New Roman" w:hAnsi="Times New Roman" w:cs="Times New Roman"/>
          <w:color w:val="000000"/>
          <w:sz w:val="28"/>
          <w:szCs w:val="28"/>
        </w:rPr>
        <w:t>%).</w:t>
      </w:r>
      <w:r w:rsidR="00B14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43248"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</w:t>
      </w:r>
      <w:r w:rsidR="00B14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чем, </w:t>
      </w:r>
      <w:r w:rsidR="00943248"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</w:t>
      </w:r>
      <w:r w:rsidR="00B14F56"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 w:rsidR="00943248"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невыполнение установленного в Соглашении планового значения показателя на 2024 год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(231,6 тыс. кв. м.)</w:t>
      </w:r>
      <w:r w:rsidR="00B14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720E7" w:rsidRPr="008720E7" w:rsidRDefault="00D20DA2" w:rsidP="00992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F21">
        <w:rPr>
          <w:rFonts w:ascii="Times New Roman" w:eastAsia="Times New Roman" w:hAnsi="Times New Roman" w:cs="Times New Roman"/>
          <w:sz w:val="28"/>
          <w:szCs w:val="28"/>
        </w:rPr>
        <w:t>На территории города находитс</w:t>
      </w:r>
      <w:r w:rsidR="00027A18" w:rsidRPr="00002F21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8720E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02F21">
        <w:rPr>
          <w:rFonts w:ascii="Times New Roman" w:eastAsia="Times New Roman" w:hAnsi="Times New Roman" w:cs="Times New Roman"/>
          <w:sz w:val="28"/>
          <w:szCs w:val="28"/>
        </w:rPr>
        <w:t xml:space="preserve"> проблемных объектов жилищного строительства</w:t>
      </w:r>
      <w:r w:rsidR="008720E7">
        <w:rPr>
          <w:rFonts w:ascii="Times New Roman" w:eastAsia="Times New Roman" w:hAnsi="Times New Roman" w:cs="Times New Roman"/>
          <w:sz w:val="28"/>
          <w:szCs w:val="28"/>
        </w:rPr>
        <w:t>: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 xml:space="preserve"> жилой дом</w:t>
      </w:r>
      <w:r w:rsidR="008720E7" w:rsidRPr="008720E7">
        <w:rPr>
          <w:rFonts w:ascii="Times New Roman" w:eastAsia="Times New Roman" w:hAnsi="Times New Roman" w:cs="Times New Roman"/>
          <w:sz w:val="28"/>
          <w:szCs w:val="28"/>
        </w:rPr>
        <w:t>, расположенный в Автозаводском районе, по ул. 40 лет Победы, 5</w:t>
      </w:r>
      <w:r w:rsidR="00943248">
        <w:rPr>
          <w:rFonts w:ascii="Times New Roman" w:eastAsia="Times New Roman" w:hAnsi="Times New Roman" w:cs="Times New Roman"/>
          <w:sz w:val="28"/>
          <w:szCs w:val="28"/>
        </w:rPr>
        <w:t xml:space="preserve"> (секции У-2, У-1)</w:t>
      </w:r>
      <w:r w:rsidR="008720E7" w:rsidRPr="008720E7">
        <w:rPr>
          <w:rFonts w:ascii="Times New Roman" w:eastAsia="Times New Roman" w:hAnsi="Times New Roman" w:cs="Times New Roman"/>
          <w:sz w:val="28"/>
          <w:szCs w:val="28"/>
        </w:rPr>
        <w:t>;</w:t>
      </w:r>
      <w:r w:rsidR="008720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20E7" w:rsidRPr="008720E7">
        <w:rPr>
          <w:rFonts w:ascii="Times New Roman" w:eastAsia="Times New Roman" w:hAnsi="Times New Roman" w:cs="Times New Roman"/>
          <w:sz w:val="28"/>
          <w:szCs w:val="28"/>
        </w:rPr>
        <w:t xml:space="preserve"> жилой дом, расположенный в Центральном районе, ул. Ларина, 2.</w:t>
      </w:r>
      <w:r w:rsidR="0099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0563" w:rsidRPr="00002F21" w:rsidRDefault="00D20DA2" w:rsidP="00002F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002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Финансы</w:t>
      </w:r>
    </w:p>
    <w:p w:rsidR="00943248" w:rsidRDefault="00D20DA2" w:rsidP="0094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2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финансовой сфере </w:t>
      </w:r>
      <w:r w:rsidR="002632F8" w:rsidRPr="00002F21">
        <w:rPr>
          <w:rFonts w:ascii="Times New Roman" w:eastAsia="Times New Roman" w:hAnsi="Times New Roman" w:cs="Times New Roman"/>
          <w:color w:val="000000"/>
          <w:sz w:val="28"/>
          <w:szCs w:val="28"/>
        </w:rPr>
        <w:t>в 1 полугодии 202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2632F8" w:rsidRPr="00002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</w:t>
      </w:r>
      <w:r w:rsidR="00943248"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 до налогообложения (далее по разделу – прибыль) организаций городского округа Тольятти, не относящихся к субъектам малого предпринимательства (далее по разделу – организации), увеличилась по сравнению с аналогичным периодом прошлого года на 10,3% и составила 72 941,5 млн. рублей. Рост прибыли обеспечен, в основном, прибылью градообразующего предприятия АО «АВТОВАЗ»</w:t>
      </w:r>
      <w:r w:rsid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3248"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Удельный вес прибыльных организаций в общем числе организаций на 01.07.2024 составил 78,9%.</w:t>
      </w:r>
    </w:p>
    <w:p w:rsidR="00943248" w:rsidRDefault="00943248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248">
        <w:rPr>
          <w:rFonts w:ascii="Times New Roman" w:eastAsia="Times New Roman" w:hAnsi="Times New Roman" w:cs="Times New Roman"/>
          <w:color w:val="000000"/>
          <w:sz w:val="28"/>
          <w:szCs w:val="28"/>
        </w:rPr>
        <w:t>По оценке, в 2024 году прибыль организаций увеличится по сравнению с 2023 годом на 6,3% и составит 111 784 млн. рублей.</w:t>
      </w:r>
    </w:p>
    <w:p w:rsidR="00340563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Демография и занятость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5"/>
        <w:gridCol w:w="1152"/>
        <w:gridCol w:w="1717"/>
        <w:gridCol w:w="1241"/>
        <w:gridCol w:w="1364"/>
      </w:tblGrid>
      <w:tr w:rsidR="0044409D" w:rsidTr="0098102C">
        <w:tc>
          <w:tcPr>
            <w:tcW w:w="3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Default="0044409D" w:rsidP="00B2432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Default="0044409D" w:rsidP="0098102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C754D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98102C">
              <w:rPr>
                <w:rFonts w:ascii="Times New Roman" w:eastAsia="Times New Roman" w:hAnsi="Times New Roman" w:cs="Times New Roman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Default="005C754D" w:rsidP="0098102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Прогноз на 202</w:t>
            </w:r>
            <w:r w:rsidR="0098102C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Default="0044409D" w:rsidP="0098102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98102C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F8180C" w:rsidTr="0098102C">
        <w:tc>
          <w:tcPr>
            <w:tcW w:w="3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F8180C" w:rsidRDefault="00F8180C" w:rsidP="00B2432F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F8180C" w:rsidRDefault="00F8180C" w:rsidP="00B2432F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8180C" w:rsidRPr="00F8180C" w:rsidRDefault="00F8180C" w:rsidP="00F8180C">
            <w:pPr>
              <w:jc w:val="center"/>
              <w:rPr>
                <w:rFonts w:ascii="Times New Roman" w:hAnsi="Times New Roman" w:cs="Times New Roman"/>
              </w:rPr>
            </w:pPr>
            <w:r w:rsidRPr="00F8180C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F8180C" w:rsidRPr="00F8180C" w:rsidRDefault="00F8180C" w:rsidP="00F8180C">
            <w:pPr>
              <w:jc w:val="center"/>
              <w:rPr>
                <w:rFonts w:ascii="Times New Roman" w:hAnsi="Times New Roman" w:cs="Times New Roman"/>
              </w:rPr>
            </w:pPr>
            <w:r w:rsidRPr="00F8180C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F8180C" w:rsidRDefault="00F8180C"/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BD6EA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>исленность постоянного населения</w:t>
            </w:r>
            <w:r w:rsidR="0098102C">
              <w:rPr>
                <w:rFonts w:ascii="Times New Roman" w:eastAsia="Times New Roman" w:hAnsi="Times New Roman" w:cs="Times New Roman"/>
                <w:sz w:val="24"/>
              </w:rPr>
              <w:t xml:space="preserve"> (среднегодовая)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671,3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437D0C">
            <w:pPr>
              <w:suppressAutoHyphens/>
              <w:spacing w:after="0" w:line="240" w:lineRule="auto"/>
              <w:ind w:right="58"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664,7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4440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Естественная убыль (прирост),</w:t>
            </w:r>
          </w:p>
          <w:p w:rsidR="0044409D" w:rsidRDefault="0044409D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- 3,8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D03DBB">
            <w:pPr>
              <w:suppressAutoHyphens/>
              <w:spacing w:after="0" w:line="240" w:lineRule="auto"/>
              <w:ind w:right="58"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- 4,22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44409D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Миграционный прирост, (убыль),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- 2,87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-2,36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2F056B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Численность т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>рудовы</w:t>
            </w:r>
            <w:r>
              <w:rPr>
                <w:rFonts w:ascii="Times New Roman" w:eastAsia="Times New Roman" w:hAnsi="Times New Roman" w:cs="Times New Roman"/>
                <w:sz w:val="24"/>
              </w:rPr>
              <w:t>х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 xml:space="preserve"> ресурс</w:t>
            </w:r>
            <w:r>
              <w:rPr>
                <w:rFonts w:ascii="Times New Roman" w:eastAsia="Times New Roman" w:hAnsi="Times New Roman" w:cs="Times New Roman"/>
                <w:sz w:val="24"/>
              </w:rPr>
              <w:t>ов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</w:p>
          <w:p w:rsidR="0044409D" w:rsidRDefault="0044409D">
            <w:pPr>
              <w:keepNext/>
              <w:keepLines/>
              <w:suppressAutoHyphens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422,8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425,5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419,3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44409D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Среднегодовая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экономике,</w:t>
            </w:r>
          </w:p>
          <w:p w:rsidR="0044409D" w:rsidRDefault="0044409D">
            <w:pPr>
              <w:keepNext/>
              <w:keepLines/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359,3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keepNext/>
              <w:keepLines/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359,7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BD6EA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r w:rsidR="0044409D">
              <w:rPr>
                <w:rFonts w:ascii="Times New Roman" w:eastAsia="Times New Roman" w:hAnsi="Times New Roman" w:cs="Times New Roman"/>
                <w:sz w:val="24"/>
              </w:rPr>
              <w:t xml:space="preserve">исленность безработных, зарегистрированных в службе занятости, </w:t>
            </w:r>
            <w:proofErr w:type="spellStart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gramStart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.ч</w:t>
            </w:r>
            <w:proofErr w:type="gramEnd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ел</w:t>
            </w:r>
            <w:proofErr w:type="spellEnd"/>
            <w:r w:rsidR="0044409D"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44409D" w:rsidTr="0098102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4409D" w:rsidRDefault="0044409D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официальной безработицы относительно населения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трудоспособном возрасте,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pacing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0,44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682978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4409D" w:rsidRPr="0044409D" w:rsidRDefault="0098102C" w:rsidP="00B66C24">
            <w:pPr>
              <w:suppressAutoHyphens/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</w:tbl>
    <w:p w:rsidR="00340563" w:rsidRDefault="00D20DA2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C78CE">
        <w:rPr>
          <w:rFonts w:ascii="Times New Roman" w:eastAsia="Times New Roman" w:hAnsi="Times New Roman" w:cs="Times New Roman"/>
          <w:color w:val="000000"/>
          <w:sz w:val="28"/>
        </w:rPr>
        <w:lastRenderedPageBreak/>
        <w:t>На 01.07.20</w:t>
      </w:r>
      <w:r w:rsidR="00856C30" w:rsidRPr="00CC78CE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82978" w:rsidRPr="00CC78CE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84354C" w:rsidRPr="00CC78C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C78CE">
        <w:rPr>
          <w:rFonts w:ascii="Times New Roman" w:eastAsia="Times New Roman" w:hAnsi="Times New Roman" w:cs="Times New Roman"/>
          <w:color w:val="000000"/>
          <w:sz w:val="28"/>
        </w:rPr>
        <w:t>г.</w:t>
      </w:r>
      <w:r w:rsidRPr="0084354C">
        <w:rPr>
          <w:rFonts w:ascii="Times New Roman" w:eastAsia="Times New Roman" w:hAnsi="Times New Roman" w:cs="Times New Roman"/>
          <w:color w:val="000000"/>
          <w:sz w:val="28"/>
        </w:rPr>
        <w:t xml:space="preserve"> численность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постоянного населения городского округа Тольятти составила </w:t>
      </w:r>
      <w:r w:rsidR="00682978">
        <w:rPr>
          <w:rFonts w:ascii="Times New Roman" w:eastAsia="Times New Roman" w:hAnsi="Times New Roman" w:cs="Times New Roman"/>
          <w:color w:val="000000"/>
          <w:sz w:val="28"/>
        </w:rPr>
        <w:t xml:space="preserve">665,0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ел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(</w:t>
      </w:r>
      <w:r w:rsidR="00CC78CE">
        <w:rPr>
          <w:rFonts w:ascii="Times New Roman" w:eastAsia="Times New Roman" w:hAnsi="Times New Roman" w:cs="Times New Roman"/>
          <w:color w:val="000000"/>
          <w:sz w:val="28"/>
        </w:rPr>
        <w:t xml:space="preserve">2023 - 671,3 тыс. чел., </w:t>
      </w:r>
      <w:r w:rsidR="0059309A">
        <w:rPr>
          <w:rFonts w:ascii="Times New Roman" w:eastAsia="Times New Roman" w:hAnsi="Times New Roman" w:cs="Times New Roman"/>
          <w:color w:val="000000"/>
          <w:sz w:val="28"/>
        </w:rPr>
        <w:t xml:space="preserve">2022 – 681,5 тыс. чел., </w:t>
      </w:r>
      <w:r w:rsidR="0084354C">
        <w:rPr>
          <w:rFonts w:ascii="Times New Roman" w:eastAsia="Times New Roman" w:hAnsi="Times New Roman" w:cs="Times New Roman"/>
          <w:color w:val="000000"/>
          <w:sz w:val="28"/>
        </w:rPr>
        <w:t xml:space="preserve">2021 – 689,3 тыс. чел., </w:t>
      </w:r>
      <w:r w:rsidR="002F056B">
        <w:rPr>
          <w:rFonts w:ascii="Times New Roman" w:eastAsia="Times New Roman" w:hAnsi="Times New Roman" w:cs="Times New Roman"/>
          <w:color w:val="000000"/>
          <w:sz w:val="28"/>
        </w:rPr>
        <w:t xml:space="preserve">2020 – 697,3 тыс. чел., </w:t>
      </w:r>
      <w:r w:rsidR="00856C30">
        <w:rPr>
          <w:rFonts w:ascii="Times New Roman" w:eastAsia="Times New Roman" w:hAnsi="Times New Roman" w:cs="Times New Roman"/>
          <w:color w:val="000000"/>
          <w:sz w:val="28"/>
        </w:rPr>
        <w:t xml:space="preserve">2019 – 701,1 тыс. чел.,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2018 г. </w:t>
      </w:r>
      <w:r w:rsidR="00856C30">
        <w:rPr>
          <w:rFonts w:ascii="Times New Roman" w:eastAsia="Times New Roman" w:hAnsi="Times New Roman" w:cs="Times New Roman"/>
          <w:color w:val="000000"/>
          <w:sz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</w:rPr>
        <w:t>705,1 тыс.</w:t>
      </w:r>
      <w:r w:rsidR="002F056B">
        <w:rPr>
          <w:rFonts w:ascii="Times New Roman" w:eastAsia="Times New Roman" w:hAnsi="Times New Roman" w:cs="Times New Roman"/>
          <w:color w:val="000000"/>
          <w:sz w:val="28"/>
        </w:rPr>
        <w:t xml:space="preserve"> чел.)</w:t>
      </w:r>
      <w:r>
        <w:rPr>
          <w:rFonts w:ascii="Times New Roman" w:eastAsia="Times New Roman" w:hAnsi="Times New Roman" w:cs="Times New Roman"/>
          <w:color w:val="000000"/>
          <w:sz w:val="28"/>
        </w:rPr>
        <w:t>. Отмечаем сложившуюся тенденцию ежегодного снижения численности населения города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.</w:t>
      </w:r>
    </w:p>
    <w:p w:rsidR="00340563" w:rsidRDefault="00D20DA2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Среднегодовая численность по оценк</w:t>
      </w:r>
      <w:r w:rsidR="00F13E0A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20</w:t>
      </w:r>
      <w:r w:rsidR="00856C30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CC78CE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году составит </w:t>
      </w:r>
      <w:r w:rsidR="00CC78CE">
        <w:rPr>
          <w:rFonts w:ascii="Times New Roman" w:eastAsia="Times New Roman" w:hAnsi="Times New Roman" w:cs="Times New Roman"/>
          <w:color w:val="000000"/>
          <w:sz w:val="28"/>
        </w:rPr>
        <w:t xml:space="preserve">664,7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ел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59309A">
        <w:rPr>
          <w:rFonts w:ascii="Times New Roman" w:eastAsia="Times New Roman" w:hAnsi="Times New Roman" w:cs="Times New Roman"/>
          <w:color w:val="000000"/>
          <w:sz w:val="28"/>
        </w:rPr>
        <w:t xml:space="preserve">,  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>что на 6,</w:t>
      </w:r>
      <w:r w:rsidR="00CC78CE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 xml:space="preserve"> тыс. человек или </w:t>
      </w:r>
      <w:r w:rsidR="00CC78CE">
        <w:rPr>
          <w:rFonts w:ascii="Times New Roman" w:eastAsia="Times New Roman" w:hAnsi="Times New Roman" w:cs="Times New Roman"/>
          <w:color w:val="000000"/>
          <w:sz w:val="28"/>
        </w:rPr>
        <w:t>98,3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>% меньше, чем в 202</w:t>
      </w:r>
      <w:r w:rsidR="009625F9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 xml:space="preserve"> году. </w:t>
      </w:r>
    </w:p>
    <w:p w:rsidR="00340563" w:rsidRDefault="00D20DA2" w:rsidP="0000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Численность трудовых ресурсов </w:t>
      </w:r>
      <w:r w:rsidR="0059309A" w:rsidRPr="0059309A">
        <w:rPr>
          <w:rFonts w:ascii="Times New Roman" w:eastAsia="Times New Roman" w:hAnsi="Times New Roman" w:cs="Times New Roman"/>
          <w:sz w:val="28"/>
        </w:rPr>
        <w:t xml:space="preserve">в среднегодовом значении </w:t>
      </w:r>
      <w:r>
        <w:rPr>
          <w:rFonts w:ascii="Times New Roman" w:eastAsia="Times New Roman" w:hAnsi="Times New Roman" w:cs="Times New Roman"/>
          <w:sz w:val="28"/>
        </w:rPr>
        <w:t xml:space="preserve">в городе, по оценке, составит </w:t>
      </w:r>
      <w:r w:rsidR="00F43421">
        <w:rPr>
          <w:rFonts w:ascii="Times New Roman" w:eastAsia="Times New Roman" w:hAnsi="Times New Roman" w:cs="Times New Roman"/>
          <w:sz w:val="28"/>
        </w:rPr>
        <w:t xml:space="preserve">419,3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</w:rPr>
        <w:t>.ч</w:t>
      </w:r>
      <w:proofErr w:type="gramEnd"/>
      <w:r>
        <w:rPr>
          <w:rFonts w:ascii="Times New Roman" w:eastAsia="Times New Roman" w:hAnsi="Times New Roman" w:cs="Times New Roman"/>
          <w:sz w:val="28"/>
        </w:rPr>
        <w:t>ел</w:t>
      </w:r>
      <w:proofErr w:type="spellEnd"/>
      <w:r>
        <w:rPr>
          <w:rFonts w:ascii="Times New Roman" w:eastAsia="Times New Roman" w:hAnsi="Times New Roman" w:cs="Times New Roman"/>
          <w:sz w:val="28"/>
        </w:rPr>
        <w:t>. в 20</w:t>
      </w:r>
      <w:r w:rsidR="002F056B">
        <w:rPr>
          <w:rFonts w:ascii="Times New Roman" w:eastAsia="Times New Roman" w:hAnsi="Times New Roman" w:cs="Times New Roman"/>
          <w:sz w:val="28"/>
        </w:rPr>
        <w:t>2</w:t>
      </w:r>
      <w:r w:rsidR="00F43421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году, ожидается снижение </w:t>
      </w:r>
      <w:r w:rsidR="00F13E0A">
        <w:rPr>
          <w:rFonts w:ascii="Times New Roman" w:eastAsia="Times New Roman" w:hAnsi="Times New Roman" w:cs="Times New Roman"/>
          <w:sz w:val="28"/>
        </w:rPr>
        <w:t xml:space="preserve">на </w:t>
      </w:r>
      <w:r w:rsidR="00F43421">
        <w:rPr>
          <w:rFonts w:ascii="Times New Roman" w:eastAsia="Times New Roman" w:hAnsi="Times New Roman" w:cs="Times New Roman"/>
          <w:sz w:val="28"/>
        </w:rPr>
        <w:t xml:space="preserve">3,5  </w:t>
      </w:r>
      <w:proofErr w:type="spellStart"/>
      <w:r>
        <w:rPr>
          <w:rFonts w:ascii="Times New Roman" w:eastAsia="Times New Roman" w:hAnsi="Times New Roman" w:cs="Times New Roman"/>
          <w:sz w:val="28"/>
        </w:rPr>
        <w:t>тыс.чел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r w:rsidR="00F13E0A">
        <w:rPr>
          <w:rFonts w:ascii="Times New Roman" w:eastAsia="Times New Roman" w:hAnsi="Times New Roman" w:cs="Times New Roman"/>
          <w:sz w:val="28"/>
        </w:rPr>
        <w:t>уровню 20</w:t>
      </w:r>
      <w:r w:rsidR="002F056B">
        <w:rPr>
          <w:rFonts w:ascii="Times New Roman" w:eastAsia="Times New Roman" w:hAnsi="Times New Roman" w:cs="Times New Roman"/>
          <w:sz w:val="28"/>
        </w:rPr>
        <w:t>2</w:t>
      </w:r>
      <w:r w:rsidR="00F43421">
        <w:rPr>
          <w:rFonts w:ascii="Times New Roman" w:eastAsia="Times New Roman" w:hAnsi="Times New Roman" w:cs="Times New Roman"/>
          <w:sz w:val="28"/>
        </w:rPr>
        <w:t>3</w:t>
      </w:r>
      <w:r w:rsidR="00F13E0A">
        <w:rPr>
          <w:rFonts w:ascii="Times New Roman" w:eastAsia="Times New Roman" w:hAnsi="Times New Roman" w:cs="Times New Roman"/>
          <w:sz w:val="28"/>
        </w:rPr>
        <w:t xml:space="preserve"> года.</w:t>
      </w:r>
    </w:p>
    <w:p w:rsidR="00340563" w:rsidRDefault="00D20DA2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сведениям ГКУСО «Центр занятости населения городского округа Тольятти»  численность безработных граждан  на 01.07.20</w:t>
      </w:r>
      <w:r w:rsidR="00F13E0A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г. составила </w:t>
      </w:r>
      <w:r w:rsidR="002F056B"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 xml:space="preserve">859 </w:t>
      </w:r>
      <w:r>
        <w:rPr>
          <w:rFonts w:ascii="Times New Roman" w:eastAsia="Times New Roman" w:hAnsi="Times New Roman" w:cs="Times New Roman"/>
          <w:color w:val="000000"/>
          <w:sz w:val="28"/>
        </w:rPr>
        <w:t>чел.</w:t>
      </w:r>
      <w:r w:rsidR="003B46F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3B46FE" w:rsidRPr="003B46FE">
        <w:t xml:space="preserve"> </w:t>
      </w:r>
      <w:r w:rsidR="003B46FE" w:rsidRPr="003B46FE">
        <w:rPr>
          <w:rFonts w:ascii="Times New Roman" w:eastAsia="Times New Roman" w:hAnsi="Times New Roman" w:cs="Times New Roman"/>
          <w:color w:val="000000"/>
          <w:sz w:val="28"/>
        </w:rPr>
        <w:t xml:space="preserve">что в 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 xml:space="preserve">2 </w:t>
      </w:r>
      <w:r w:rsidR="003B46FE" w:rsidRPr="003B46FE">
        <w:rPr>
          <w:rFonts w:ascii="Times New Roman" w:eastAsia="Times New Roman" w:hAnsi="Times New Roman" w:cs="Times New Roman"/>
          <w:color w:val="000000"/>
          <w:sz w:val="28"/>
        </w:rPr>
        <w:t>раза меньше показателя на 01.07.202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3B46FE" w:rsidRPr="003B46FE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1 718</w:t>
      </w:r>
      <w:r w:rsidR="0059309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B46FE" w:rsidRPr="003B46FE">
        <w:rPr>
          <w:rFonts w:ascii="Times New Roman" w:eastAsia="Times New Roman" w:hAnsi="Times New Roman" w:cs="Times New Roman"/>
          <w:color w:val="000000"/>
          <w:sz w:val="28"/>
        </w:rPr>
        <w:t>человек).</w:t>
      </w:r>
      <w:r w:rsidR="0059309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>На 01.07.202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 xml:space="preserve"> в Центре занятости было зарегистрировано 11,6 тыс. вакансий, что 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 xml:space="preserve">соответствует 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>показател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 xml:space="preserve"> предыдущего года (на 01.07.202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 xml:space="preserve"> –</w:t>
      </w:r>
      <w:r w:rsidR="00F43421">
        <w:rPr>
          <w:rFonts w:ascii="Times New Roman" w:eastAsia="Times New Roman" w:hAnsi="Times New Roman" w:cs="Times New Roman"/>
          <w:color w:val="000000"/>
          <w:sz w:val="28"/>
        </w:rPr>
        <w:t xml:space="preserve">11,6 </w:t>
      </w:r>
      <w:r w:rsidR="0059309A" w:rsidRPr="0059309A">
        <w:rPr>
          <w:rFonts w:ascii="Times New Roman" w:eastAsia="Times New Roman" w:hAnsi="Times New Roman" w:cs="Times New Roman"/>
          <w:color w:val="000000"/>
          <w:sz w:val="28"/>
        </w:rPr>
        <w:t>тыс. вакансий)</w:t>
      </w:r>
      <w:r w:rsidR="0059309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340563" w:rsidRDefault="00D20DA2" w:rsidP="0000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Уровень безработицы на конец июня </w:t>
      </w:r>
      <w:r w:rsidR="00F13E0A">
        <w:rPr>
          <w:rFonts w:ascii="Times New Roman" w:eastAsia="Times New Roman" w:hAnsi="Times New Roman" w:cs="Times New Roman"/>
          <w:sz w:val="28"/>
        </w:rPr>
        <w:t>202</w:t>
      </w:r>
      <w:r w:rsidR="00F43421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года относительно показателя 1 полугодия 20</w:t>
      </w:r>
      <w:r w:rsidR="003B46FE">
        <w:rPr>
          <w:rFonts w:ascii="Times New Roman" w:eastAsia="Times New Roman" w:hAnsi="Times New Roman" w:cs="Times New Roman"/>
          <w:sz w:val="28"/>
        </w:rPr>
        <w:t>2</w:t>
      </w:r>
      <w:r w:rsidR="00F43421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года </w:t>
      </w:r>
      <w:r w:rsidR="003B46FE">
        <w:rPr>
          <w:rFonts w:ascii="Times New Roman" w:eastAsia="Times New Roman" w:hAnsi="Times New Roman" w:cs="Times New Roman"/>
          <w:sz w:val="28"/>
        </w:rPr>
        <w:t xml:space="preserve">снизился на </w:t>
      </w:r>
      <w:r w:rsidR="001A6BB7">
        <w:rPr>
          <w:rFonts w:ascii="Times New Roman" w:eastAsia="Times New Roman" w:hAnsi="Times New Roman" w:cs="Times New Roman"/>
          <w:sz w:val="28"/>
        </w:rPr>
        <w:t>0,</w:t>
      </w:r>
      <w:r w:rsidR="00054789">
        <w:rPr>
          <w:rFonts w:ascii="Times New Roman" w:eastAsia="Times New Roman" w:hAnsi="Times New Roman" w:cs="Times New Roman"/>
          <w:sz w:val="28"/>
        </w:rPr>
        <w:t>18</w:t>
      </w:r>
      <w:r w:rsidR="003B46FE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B46FE">
        <w:rPr>
          <w:rFonts w:ascii="Times New Roman" w:eastAsia="Times New Roman" w:hAnsi="Times New Roman" w:cs="Times New Roman"/>
          <w:sz w:val="28"/>
        </w:rPr>
        <w:t>процентных</w:t>
      </w:r>
      <w:proofErr w:type="gramEnd"/>
      <w:r w:rsidR="003B46FE">
        <w:rPr>
          <w:rFonts w:ascii="Times New Roman" w:eastAsia="Times New Roman" w:hAnsi="Times New Roman" w:cs="Times New Roman"/>
          <w:sz w:val="28"/>
        </w:rPr>
        <w:t xml:space="preserve"> пункта </w:t>
      </w:r>
      <w:r w:rsidR="001A6BB7">
        <w:rPr>
          <w:rFonts w:ascii="Times New Roman" w:eastAsia="Times New Roman" w:hAnsi="Times New Roman" w:cs="Times New Roman"/>
          <w:sz w:val="28"/>
        </w:rPr>
        <w:t>и</w:t>
      </w:r>
      <w:r w:rsidR="003B46FE">
        <w:rPr>
          <w:rFonts w:ascii="Times New Roman" w:eastAsia="Times New Roman" w:hAnsi="Times New Roman" w:cs="Times New Roman"/>
          <w:sz w:val="28"/>
        </w:rPr>
        <w:t xml:space="preserve"> составил </w:t>
      </w:r>
      <w:r w:rsidR="001A6BB7">
        <w:rPr>
          <w:rFonts w:ascii="Times New Roman" w:eastAsia="Times New Roman" w:hAnsi="Times New Roman" w:cs="Times New Roman"/>
          <w:sz w:val="28"/>
        </w:rPr>
        <w:t>0,</w:t>
      </w:r>
      <w:r w:rsidR="00054789">
        <w:rPr>
          <w:rFonts w:ascii="Times New Roman" w:eastAsia="Times New Roman" w:hAnsi="Times New Roman" w:cs="Times New Roman"/>
          <w:sz w:val="28"/>
        </w:rPr>
        <w:t>21</w:t>
      </w:r>
      <w:r w:rsidR="003B46FE">
        <w:rPr>
          <w:rFonts w:ascii="Times New Roman" w:eastAsia="Times New Roman" w:hAnsi="Times New Roman" w:cs="Times New Roman"/>
          <w:sz w:val="28"/>
        </w:rPr>
        <w:t>%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F13E0A" w:rsidRDefault="00F13E0A" w:rsidP="0000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оценке за 202</w:t>
      </w:r>
      <w:r w:rsidR="0005478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 численность зарегистрированных безработных может составить </w:t>
      </w:r>
      <w:r w:rsidR="00054789">
        <w:rPr>
          <w:rFonts w:ascii="Times New Roman" w:eastAsia="Times New Roman" w:hAnsi="Times New Roman" w:cs="Times New Roman"/>
          <w:sz w:val="28"/>
        </w:rPr>
        <w:t>1,0</w:t>
      </w:r>
      <w:r w:rsidR="003B46F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тыс. чел. Уровень безработицы –</w:t>
      </w:r>
      <w:r w:rsidR="001A6BB7">
        <w:rPr>
          <w:rFonts w:ascii="Times New Roman" w:eastAsia="Times New Roman" w:hAnsi="Times New Roman" w:cs="Times New Roman"/>
          <w:sz w:val="28"/>
        </w:rPr>
        <w:t xml:space="preserve"> 0,</w:t>
      </w:r>
      <w:r w:rsidR="00054789">
        <w:rPr>
          <w:rFonts w:ascii="Times New Roman" w:eastAsia="Times New Roman" w:hAnsi="Times New Roman" w:cs="Times New Roman"/>
          <w:sz w:val="28"/>
        </w:rPr>
        <w:t>26</w:t>
      </w:r>
      <w:r>
        <w:rPr>
          <w:rFonts w:ascii="Times New Roman" w:eastAsia="Times New Roman" w:hAnsi="Times New Roman" w:cs="Times New Roman"/>
          <w:sz w:val="28"/>
        </w:rPr>
        <w:t>%.</w:t>
      </w:r>
    </w:p>
    <w:p w:rsidR="00340563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5F76D9">
        <w:rPr>
          <w:rFonts w:ascii="Times New Roman" w:eastAsia="Times New Roman" w:hAnsi="Times New Roman" w:cs="Times New Roman"/>
          <w:color w:val="000000"/>
          <w:sz w:val="28"/>
          <w:u w:val="single"/>
        </w:rPr>
        <w:t>Заработная плата</w:t>
      </w:r>
    </w:p>
    <w:tbl>
      <w:tblPr>
        <w:tblW w:w="0" w:type="auto"/>
        <w:tblInd w:w="-1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2"/>
        <w:gridCol w:w="1147"/>
        <w:gridCol w:w="1717"/>
        <w:gridCol w:w="1244"/>
        <w:gridCol w:w="1361"/>
      </w:tblGrid>
      <w:tr w:rsidR="001D2202" w:rsidRPr="005F76D9" w:rsidTr="00054789"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202" w:rsidRPr="005F76D9" w:rsidRDefault="001D2202" w:rsidP="00B2432F">
            <w:pPr>
              <w:spacing w:after="0" w:line="240" w:lineRule="auto"/>
              <w:jc w:val="center"/>
            </w:pPr>
            <w:r w:rsidRPr="005F76D9">
              <w:rPr>
                <w:rFonts w:ascii="Times New Roman" w:eastAsia="Times New Roman" w:hAnsi="Times New Roman" w:cs="Times New Roman"/>
              </w:rPr>
              <w:t>Показатели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202" w:rsidRPr="005F76D9" w:rsidRDefault="001D2202" w:rsidP="00015A1E">
            <w:pPr>
              <w:spacing w:after="0" w:line="240" w:lineRule="auto"/>
              <w:jc w:val="center"/>
            </w:pPr>
            <w:r w:rsidRPr="005F76D9">
              <w:rPr>
                <w:rFonts w:ascii="Times New Roman" w:eastAsia="Times New Roman" w:hAnsi="Times New Roman" w:cs="Times New Roman"/>
              </w:rPr>
              <w:t>20</w:t>
            </w:r>
            <w:r w:rsidR="003B46FE" w:rsidRPr="005F76D9">
              <w:rPr>
                <w:rFonts w:ascii="Times New Roman" w:eastAsia="Times New Roman" w:hAnsi="Times New Roman" w:cs="Times New Roman"/>
              </w:rPr>
              <w:t>2</w:t>
            </w:r>
            <w:r w:rsidR="00015A1E">
              <w:rPr>
                <w:rFonts w:ascii="Times New Roman" w:eastAsia="Times New Roman" w:hAnsi="Times New Roman" w:cs="Times New Roman"/>
              </w:rPr>
              <w:t>3</w:t>
            </w:r>
            <w:r w:rsidRPr="005F76D9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D2202" w:rsidRPr="005F76D9" w:rsidRDefault="001D2202" w:rsidP="00015A1E">
            <w:pPr>
              <w:spacing w:after="0" w:line="240" w:lineRule="auto"/>
              <w:jc w:val="center"/>
            </w:pPr>
            <w:r w:rsidRPr="005F76D9">
              <w:rPr>
                <w:rFonts w:ascii="Times New Roman" w:eastAsia="Times New Roman" w:hAnsi="Times New Roman" w:cs="Times New Roman"/>
              </w:rPr>
              <w:t>Прогноз на 202</w:t>
            </w:r>
            <w:r w:rsidR="00015A1E">
              <w:rPr>
                <w:rFonts w:ascii="Times New Roman" w:eastAsia="Times New Roman" w:hAnsi="Times New Roman" w:cs="Times New Roman"/>
              </w:rPr>
              <w:t>4</w:t>
            </w:r>
            <w:r w:rsidRPr="005F76D9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D2202" w:rsidRPr="005F76D9" w:rsidRDefault="001D2202" w:rsidP="00015A1E">
            <w:pPr>
              <w:jc w:val="center"/>
            </w:pPr>
            <w:r w:rsidRPr="005F76D9">
              <w:rPr>
                <w:rFonts w:ascii="Times New Roman" w:eastAsia="Times New Roman" w:hAnsi="Times New Roman" w:cs="Times New Roman"/>
              </w:rPr>
              <w:t>202</w:t>
            </w:r>
            <w:r w:rsidR="00015A1E">
              <w:rPr>
                <w:rFonts w:ascii="Times New Roman" w:eastAsia="Times New Roman" w:hAnsi="Times New Roman" w:cs="Times New Roman"/>
              </w:rPr>
              <w:t>4</w:t>
            </w:r>
            <w:r w:rsidRPr="005F76D9">
              <w:rPr>
                <w:rFonts w:ascii="Times New Roman" w:eastAsia="Times New Roman" w:hAnsi="Times New Roman" w:cs="Times New Roman"/>
              </w:rPr>
              <w:t xml:space="preserve"> год (оценка)</w:t>
            </w:r>
          </w:p>
        </w:tc>
      </w:tr>
      <w:tr w:rsidR="00C25763" w:rsidRPr="005F76D9" w:rsidTr="00054789"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C25763" w:rsidRPr="005F76D9" w:rsidRDefault="00C25763" w:rsidP="00B243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C25763" w:rsidRPr="005F76D9" w:rsidRDefault="00C25763" w:rsidP="00B243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25763" w:rsidRPr="00C25763" w:rsidRDefault="00C25763" w:rsidP="00C25763">
            <w:pPr>
              <w:jc w:val="center"/>
              <w:rPr>
                <w:rFonts w:ascii="Times New Roman" w:hAnsi="Times New Roman" w:cs="Times New Roman"/>
              </w:rPr>
            </w:pPr>
            <w:r w:rsidRPr="00C25763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25763" w:rsidRPr="00C25763" w:rsidRDefault="00C25763" w:rsidP="00C25763">
            <w:pPr>
              <w:jc w:val="center"/>
              <w:rPr>
                <w:rFonts w:ascii="Times New Roman" w:hAnsi="Times New Roman" w:cs="Times New Roman"/>
              </w:rPr>
            </w:pPr>
            <w:r w:rsidRPr="00C25763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C25763" w:rsidRPr="005F76D9" w:rsidRDefault="00C25763"/>
        </w:tc>
      </w:tr>
      <w:tr w:rsidR="001D2202" w:rsidRPr="005F76D9" w:rsidTr="00054789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D2202" w:rsidRPr="005F76D9" w:rsidRDefault="003B46FE" w:rsidP="005F76D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F76D9">
              <w:rPr>
                <w:rFonts w:ascii="Times New Roman" w:hAnsi="Times New Roman" w:cs="Times New Roman"/>
              </w:rPr>
              <w:t xml:space="preserve">Среднемесячная номинальная  начисленная заработная плата работников организаций, </w:t>
            </w:r>
            <w:r w:rsidR="005F76D9" w:rsidRPr="005F76D9">
              <w:rPr>
                <w:rFonts w:ascii="Times New Roman" w:hAnsi="Times New Roman" w:cs="Times New Roman"/>
              </w:rPr>
              <w:t xml:space="preserve">не относящихся к субъектам малого предпринимательства, </w:t>
            </w:r>
            <w:r w:rsidRPr="005F76D9">
              <w:rPr>
                <w:rFonts w:ascii="Times New Roman" w:hAnsi="Times New Roman" w:cs="Times New Roman"/>
                <w:i/>
              </w:rPr>
              <w:t>рублей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B46FE" w:rsidRPr="005F76D9" w:rsidRDefault="005556D4" w:rsidP="005F76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62 039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202" w:rsidRPr="005F76D9" w:rsidRDefault="00015A1E" w:rsidP="00B2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63 975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202" w:rsidRPr="005F76D9" w:rsidRDefault="00015A1E" w:rsidP="00B2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64 570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D2202" w:rsidRPr="005F76D9" w:rsidRDefault="00015A1E" w:rsidP="005F76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78 800</w:t>
            </w:r>
          </w:p>
        </w:tc>
      </w:tr>
      <w:tr w:rsidR="004F3994" w:rsidRPr="005F76D9" w:rsidTr="00054789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4F3994" w:rsidRPr="005F76D9" w:rsidRDefault="004F3994" w:rsidP="005F76D9">
            <w:pPr>
              <w:suppressAutoHyphens/>
              <w:spacing w:after="0" w:line="240" w:lineRule="auto"/>
            </w:pPr>
            <w:r w:rsidRPr="005F76D9">
              <w:rPr>
                <w:rFonts w:ascii="Times New Roman" w:eastAsia="Times New Roman" w:hAnsi="Times New Roman" w:cs="Times New Roman"/>
              </w:rPr>
              <w:t>Реальная начисленная заработная плата</w:t>
            </w:r>
            <w:r w:rsidRPr="005F76D9">
              <w:rPr>
                <w:rFonts w:ascii="Times New Roman" w:hAnsi="Times New Roman" w:cs="Times New Roman"/>
              </w:rPr>
              <w:t xml:space="preserve"> работников организаций</w:t>
            </w:r>
            <w:r w:rsidRPr="005F76D9">
              <w:rPr>
                <w:rFonts w:ascii="Times New Roman" w:eastAsia="Times New Roman" w:hAnsi="Times New Roman" w:cs="Times New Roman"/>
              </w:rPr>
              <w:t>,</w:t>
            </w:r>
            <w:r w:rsidR="005F76D9" w:rsidRPr="005F76D9">
              <w:rPr>
                <w:rFonts w:ascii="Times New Roman" w:hAnsi="Times New Roman" w:cs="Times New Roman"/>
              </w:rPr>
              <w:t xml:space="preserve"> не относящихся к субъектам малого предпринимательства</w:t>
            </w:r>
            <w:r w:rsidRPr="005F76D9">
              <w:rPr>
                <w:rFonts w:ascii="Times New Roman" w:eastAsia="Times New Roman" w:hAnsi="Times New Roman" w:cs="Times New Roman"/>
              </w:rPr>
              <w:t xml:space="preserve"> </w:t>
            </w:r>
            <w:r w:rsidRPr="005F76D9">
              <w:rPr>
                <w:rFonts w:ascii="Times New Roman" w:eastAsia="Times New Roman" w:hAnsi="Times New Roman" w:cs="Times New Roman"/>
                <w:i/>
              </w:rPr>
              <w:t>%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F3994" w:rsidRPr="005F76D9" w:rsidRDefault="005556D4" w:rsidP="00B243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F3994" w:rsidRPr="005F76D9" w:rsidRDefault="00015A1E" w:rsidP="00B2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102,9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F3994" w:rsidRPr="005F76D9" w:rsidRDefault="00015A1E" w:rsidP="00B2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4F3994" w:rsidRPr="005F76D9" w:rsidRDefault="00015A1E" w:rsidP="00B2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118,7</w:t>
            </w:r>
          </w:p>
        </w:tc>
      </w:tr>
    </w:tbl>
    <w:p w:rsidR="00172059" w:rsidRDefault="00172059" w:rsidP="00A82C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72059">
        <w:rPr>
          <w:rFonts w:ascii="Times New Roman" w:eastAsia="Times New Roman" w:hAnsi="Times New Roman" w:cs="Times New Roman"/>
          <w:sz w:val="28"/>
        </w:rPr>
        <w:t>На муниципальном уровне осуществляется расчет номинальной начисленной среднемесячной заработной платы работников организаций, не относящихся к субъектам малого предпринимательства (далее по разделу –  заработная плата работников организаций).</w:t>
      </w:r>
    </w:p>
    <w:p w:rsidR="00A82C39" w:rsidRDefault="00F90118" w:rsidP="00A82C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D20DA2" w:rsidRPr="00F90118">
        <w:rPr>
          <w:rFonts w:ascii="Times New Roman" w:eastAsia="Times New Roman" w:hAnsi="Times New Roman" w:cs="Times New Roman"/>
          <w:sz w:val="28"/>
        </w:rPr>
        <w:t>о итогам 1 полугодия 20</w:t>
      </w:r>
      <w:r w:rsidR="00663822" w:rsidRPr="00F90118">
        <w:rPr>
          <w:rFonts w:ascii="Times New Roman" w:eastAsia="Times New Roman" w:hAnsi="Times New Roman" w:cs="Times New Roman"/>
          <w:sz w:val="28"/>
        </w:rPr>
        <w:t>2</w:t>
      </w:r>
      <w:r w:rsidR="00172059">
        <w:rPr>
          <w:rFonts w:ascii="Times New Roman" w:eastAsia="Times New Roman" w:hAnsi="Times New Roman" w:cs="Times New Roman"/>
          <w:sz w:val="28"/>
        </w:rPr>
        <w:t>4</w:t>
      </w:r>
      <w:r w:rsidR="00D20DA2" w:rsidRPr="00F90118">
        <w:rPr>
          <w:rFonts w:ascii="Times New Roman" w:eastAsia="Times New Roman" w:hAnsi="Times New Roman" w:cs="Times New Roman"/>
          <w:sz w:val="28"/>
        </w:rPr>
        <w:t xml:space="preserve"> года </w:t>
      </w:r>
      <w:r w:rsidRPr="00F90118">
        <w:rPr>
          <w:rFonts w:ascii="Times New Roman" w:eastAsia="Times New Roman" w:hAnsi="Times New Roman" w:cs="Times New Roman"/>
          <w:sz w:val="28"/>
        </w:rPr>
        <w:t xml:space="preserve">размер заработной платы </w:t>
      </w:r>
      <w:r>
        <w:rPr>
          <w:rFonts w:ascii="Times New Roman" w:eastAsia="Times New Roman" w:hAnsi="Times New Roman" w:cs="Times New Roman"/>
          <w:sz w:val="28"/>
        </w:rPr>
        <w:t xml:space="preserve">работников </w:t>
      </w:r>
      <w:r w:rsidRPr="00F90118">
        <w:rPr>
          <w:rFonts w:ascii="Times New Roman" w:eastAsia="Times New Roman" w:hAnsi="Times New Roman" w:cs="Times New Roman"/>
          <w:sz w:val="28"/>
        </w:rPr>
        <w:t xml:space="preserve">организаций </w:t>
      </w:r>
      <w:r w:rsidR="00D20DA2" w:rsidRPr="00F90118">
        <w:rPr>
          <w:rFonts w:ascii="Times New Roman" w:eastAsia="Times New Roman" w:hAnsi="Times New Roman" w:cs="Times New Roman"/>
          <w:sz w:val="28"/>
        </w:rPr>
        <w:t>увеличил</w:t>
      </w:r>
      <w:r>
        <w:rPr>
          <w:rFonts w:ascii="Times New Roman" w:eastAsia="Times New Roman" w:hAnsi="Times New Roman" w:cs="Times New Roman"/>
          <w:sz w:val="28"/>
        </w:rPr>
        <w:t>ся</w:t>
      </w:r>
      <w:r w:rsidR="00D20DA2" w:rsidRPr="00F90118">
        <w:rPr>
          <w:rFonts w:ascii="Times New Roman" w:eastAsia="Times New Roman" w:hAnsi="Times New Roman" w:cs="Times New Roman"/>
          <w:sz w:val="28"/>
        </w:rPr>
        <w:t xml:space="preserve"> по сравнению с аналогичным периодом 20</w:t>
      </w:r>
      <w:r>
        <w:rPr>
          <w:rFonts w:ascii="Times New Roman" w:eastAsia="Times New Roman" w:hAnsi="Times New Roman" w:cs="Times New Roman"/>
          <w:sz w:val="28"/>
        </w:rPr>
        <w:t>2</w:t>
      </w:r>
      <w:r w:rsidR="00172059">
        <w:rPr>
          <w:rFonts w:ascii="Times New Roman" w:eastAsia="Times New Roman" w:hAnsi="Times New Roman" w:cs="Times New Roman"/>
          <w:sz w:val="28"/>
        </w:rPr>
        <w:t>3</w:t>
      </w:r>
      <w:r w:rsidR="00D20DA2" w:rsidRPr="00F90118">
        <w:rPr>
          <w:rFonts w:ascii="Times New Roman" w:eastAsia="Times New Roman" w:hAnsi="Times New Roman" w:cs="Times New Roman"/>
          <w:sz w:val="28"/>
        </w:rPr>
        <w:t xml:space="preserve"> года на </w:t>
      </w:r>
      <w:r w:rsidR="00172059">
        <w:rPr>
          <w:rFonts w:ascii="Times New Roman" w:eastAsia="Times New Roman" w:hAnsi="Times New Roman" w:cs="Times New Roman"/>
          <w:sz w:val="28"/>
        </w:rPr>
        <w:t>32,4</w:t>
      </w:r>
      <w:r w:rsidR="00D20DA2" w:rsidRPr="00F90118">
        <w:rPr>
          <w:rFonts w:ascii="Times New Roman" w:eastAsia="Times New Roman" w:hAnsi="Times New Roman" w:cs="Times New Roman"/>
          <w:sz w:val="28"/>
        </w:rPr>
        <w:t>%</w:t>
      </w:r>
      <w:r w:rsidR="00663822">
        <w:rPr>
          <w:rFonts w:ascii="Times New Roman" w:eastAsia="Times New Roman" w:hAnsi="Times New Roman" w:cs="Times New Roman"/>
          <w:sz w:val="28"/>
        </w:rPr>
        <w:t xml:space="preserve"> </w:t>
      </w:r>
      <w:r w:rsidR="00D20DA2">
        <w:rPr>
          <w:rFonts w:ascii="Times New Roman" w:eastAsia="Times New Roman" w:hAnsi="Times New Roman" w:cs="Times New Roman"/>
          <w:sz w:val="28"/>
        </w:rPr>
        <w:t xml:space="preserve">и составил </w:t>
      </w:r>
      <w:r w:rsidR="00172059">
        <w:rPr>
          <w:rFonts w:ascii="Times New Roman" w:eastAsia="Times New Roman" w:hAnsi="Times New Roman" w:cs="Times New Roman"/>
          <w:sz w:val="28"/>
        </w:rPr>
        <w:t xml:space="preserve">74 666 </w:t>
      </w:r>
      <w:r w:rsidR="00D20DA2">
        <w:rPr>
          <w:rFonts w:ascii="Times New Roman" w:eastAsia="Times New Roman" w:hAnsi="Times New Roman" w:cs="Times New Roman"/>
          <w:sz w:val="28"/>
        </w:rPr>
        <w:t>рублей</w:t>
      </w:r>
      <w:r w:rsidR="00A82C39">
        <w:rPr>
          <w:rFonts w:ascii="Times New Roman" w:eastAsia="Times New Roman" w:hAnsi="Times New Roman" w:cs="Times New Roman"/>
          <w:sz w:val="28"/>
        </w:rPr>
        <w:t xml:space="preserve">. Уровень заработной платы по итогам полугодия сложился </w:t>
      </w:r>
      <w:r w:rsidR="00172059">
        <w:rPr>
          <w:rFonts w:ascii="Times New Roman" w:eastAsia="Times New Roman" w:hAnsi="Times New Roman" w:cs="Times New Roman"/>
          <w:sz w:val="28"/>
        </w:rPr>
        <w:t xml:space="preserve">выше </w:t>
      </w:r>
      <w:proofErr w:type="spellStart"/>
      <w:r w:rsidR="00A82C39">
        <w:rPr>
          <w:rFonts w:ascii="Times New Roman" w:eastAsia="Times New Roman" w:hAnsi="Times New Roman" w:cs="Times New Roman"/>
          <w:sz w:val="28"/>
        </w:rPr>
        <w:t>среднеобластного</w:t>
      </w:r>
      <w:proofErr w:type="spellEnd"/>
      <w:r w:rsidR="00A82C39">
        <w:rPr>
          <w:rFonts w:ascii="Times New Roman" w:eastAsia="Times New Roman" w:hAnsi="Times New Roman" w:cs="Times New Roman"/>
          <w:sz w:val="28"/>
        </w:rPr>
        <w:t xml:space="preserve"> значения </w:t>
      </w:r>
      <w:r w:rsidR="00172059">
        <w:rPr>
          <w:rFonts w:ascii="Times New Roman" w:eastAsia="Times New Roman" w:hAnsi="Times New Roman" w:cs="Times New Roman"/>
          <w:sz w:val="28"/>
        </w:rPr>
        <w:t>4</w:t>
      </w:r>
      <w:r w:rsidR="00A82C39">
        <w:rPr>
          <w:rFonts w:ascii="Times New Roman" w:eastAsia="Times New Roman" w:hAnsi="Times New Roman" w:cs="Times New Roman"/>
          <w:sz w:val="28"/>
        </w:rPr>
        <w:t>% (по Самарской области –</w:t>
      </w:r>
      <w:r w:rsidR="00172059">
        <w:rPr>
          <w:rFonts w:ascii="Times New Roman" w:eastAsia="Times New Roman" w:hAnsi="Times New Roman" w:cs="Times New Roman"/>
          <w:sz w:val="28"/>
        </w:rPr>
        <w:t xml:space="preserve">71 782 </w:t>
      </w:r>
      <w:r w:rsidR="00A82C39">
        <w:rPr>
          <w:rFonts w:ascii="Times New Roman" w:eastAsia="Times New Roman" w:hAnsi="Times New Roman" w:cs="Times New Roman"/>
          <w:sz w:val="28"/>
        </w:rPr>
        <w:t>руб.).</w:t>
      </w:r>
    </w:p>
    <w:p w:rsidR="00F90118" w:rsidRDefault="00C12127" w:rsidP="0000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12127">
        <w:rPr>
          <w:rFonts w:ascii="Times New Roman" w:eastAsia="Times New Roman" w:hAnsi="Times New Roman" w:cs="Times New Roman"/>
          <w:sz w:val="28"/>
        </w:rPr>
        <w:t xml:space="preserve">Темп роста реальной заработной платы </w:t>
      </w:r>
      <w:r w:rsidR="00730BEE">
        <w:rPr>
          <w:rFonts w:ascii="Times New Roman" w:eastAsia="Times New Roman" w:hAnsi="Times New Roman" w:cs="Times New Roman"/>
          <w:sz w:val="28"/>
        </w:rPr>
        <w:t xml:space="preserve">работников </w:t>
      </w:r>
      <w:r w:rsidRPr="00C12127">
        <w:rPr>
          <w:rFonts w:ascii="Times New Roman" w:eastAsia="Times New Roman" w:hAnsi="Times New Roman" w:cs="Times New Roman"/>
          <w:sz w:val="28"/>
        </w:rPr>
        <w:t xml:space="preserve">организаций городского округа Тольятти, не относящихся к субъектам малого предпринимательства,  составил </w:t>
      </w:r>
      <w:r w:rsidR="00730BEE">
        <w:rPr>
          <w:rFonts w:ascii="Times New Roman" w:eastAsia="Times New Roman" w:hAnsi="Times New Roman" w:cs="Times New Roman"/>
          <w:sz w:val="28"/>
        </w:rPr>
        <w:t>1</w:t>
      </w:r>
      <w:r w:rsidR="00172059">
        <w:rPr>
          <w:rFonts w:ascii="Times New Roman" w:eastAsia="Times New Roman" w:hAnsi="Times New Roman" w:cs="Times New Roman"/>
          <w:sz w:val="28"/>
        </w:rPr>
        <w:t>22,8</w:t>
      </w:r>
      <w:r w:rsidRPr="00C12127">
        <w:rPr>
          <w:rFonts w:ascii="Times New Roman" w:eastAsia="Times New Roman" w:hAnsi="Times New Roman" w:cs="Times New Roman"/>
          <w:sz w:val="28"/>
        </w:rPr>
        <w:t>%</w:t>
      </w:r>
      <w:r w:rsidR="00730BEE">
        <w:rPr>
          <w:rFonts w:ascii="Times New Roman" w:eastAsia="Times New Roman" w:hAnsi="Times New Roman" w:cs="Times New Roman"/>
          <w:sz w:val="28"/>
        </w:rPr>
        <w:t xml:space="preserve"> к 1 полугодию 202</w:t>
      </w:r>
      <w:r w:rsidR="00172059">
        <w:rPr>
          <w:rFonts w:ascii="Times New Roman" w:eastAsia="Times New Roman" w:hAnsi="Times New Roman" w:cs="Times New Roman"/>
          <w:sz w:val="28"/>
        </w:rPr>
        <w:t>3</w:t>
      </w:r>
      <w:r w:rsidR="00730BEE">
        <w:rPr>
          <w:rFonts w:ascii="Times New Roman" w:eastAsia="Times New Roman" w:hAnsi="Times New Roman" w:cs="Times New Roman"/>
          <w:sz w:val="28"/>
        </w:rPr>
        <w:t xml:space="preserve"> года</w:t>
      </w:r>
      <w:r w:rsidRPr="00C12127">
        <w:rPr>
          <w:rFonts w:ascii="Times New Roman" w:eastAsia="Times New Roman" w:hAnsi="Times New Roman" w:cs="Times New Roman"/>
          <w:sz w:val="28"/>
        </w:rPr>
        <w:t>.</w:t>
      </w:r>
    </w:p>
    <w:p w:rsidR="00172059" w:rsidRDefault="00172059" w:rsidP="0000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72059">
        <w:rPr>
          <w:rFonts w:ascii="Times New Roman" w:eastAsia="Times New Roman" w:hAnsi="Times New Roman" w:cs="Times New Roman"/>
          <w:sz w:val="28"/>
        </w:rPr>
        <w:lastRenderedPageBreak/>
        <w:t>В рейтинге городских округов Самарской области городской округ Тольятти по уровню заработной платы работников организаций и её темпам роста занял первое место, а в рейтинге региональных центров Приволжского федерального округа за январь-июнь 2024 года по темпам роста заработной платы работников организаций городской округ Тольятти также занял первое место.</w:t>
      </w:r>
    </w:p>
    <w:p w:rsidR="00B263F1" w:rsidRDefault="00D20D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8149D">
        <w:rPr>
          <w:rFonts w:ascii="Times New Roman" w:eastAsia="Times New Roman" w:hAnsi="Times New Roman" w:cs="Times New Roman"/>
          <w:color w:val="000000"/>
          <w:sz w:val="28"/>
        </w:rPr>
        <w:t>Наиболее высокий уровень с</w:t>
      </w:r>
      <w:r w:rsidR="00730BEE">
        <w:rPr>
          <w:rFonts w:ascii="Times New Roman" w:eastAsia="Times New Roman" w:hAnsi="Times New Roman" w:cs="Times New Roman"/>
          <w:color w:val="000000"/>
          <w:sz w:val="28"/>
        </w:rPr>
        <w:t>реднемесячной заработной платы</w:t>
      </w:r>
      <w:r w:rsidR="00CD13F0">
        <w:rPr>
          <w:rFonts w:ascii="Times New Roman" w:eastAsia="Times New Roman" w:hAnsi="Times New Roman" w:cs="Times New Roman"/>
          <w:color w:val="000000"/>
          <w:sz w:val="28"/>
        </w:rPr>
        <w:t xml:space="preserve"> в 1 полугодии  2024 года</w:t>
      </w:r>
      <w:r w:rsidR="00730BEE">
        <w:rPr>
          <w:rFonts w:ascii="Times New Roman" w:eastAsia="Times New Roman" w:hAnsi="Times New Roman" w:cs="Times New Roman"/>
          <w:color w:val="000000"/>
          <w:sz w:val="28"/>
        </w:rPr>
        <w:t>:</w:t>
      </w:r>
      <w:r w:rsidR="00C121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D1BDE">
        <w:rPr>
          <w:rFonts w:ascii="Times New Roman" w:eastAsia="Times New Roman" w:hAnsi="Times New Roman" w:cs="Times New Roman"/>
          <w:color w:val="000000"/>
          <w:sz w:val="28"/>
        </w:rPr>
        <w:t>химическое производство</w:t>
      </w:r>
      <w:r w:rsidR="00C121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72059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E44CC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72059">
        <w:rPr>
          <w:rFonts w:ascii="Times New Roman" w:eastAsia="Times New Roman" w:hAnsi="Times New Roman" w:cs="Times New Roman"/>
          <w:color w:val="000000"/>
          <w:sz w:val="28"/>
        </w:rPr>
        <w:t>102 229</w:t>
      </w:r>
      <w:r w:rsidR="00730B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12127" w:rsidRPr="00C12127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 w:rsidR="00CD13F0">
        <w:rPr>
          <w:rFonts w:ascii="Times New Roman" w:eastAsia="Times New Roman" w:hAnsi="Times New Roman" w:cs="Times New Roman"/>
          <w:color w:val="000000"/>
          <w:sz w:val="28"/>
        </w:rPr>
        <w:t xml:space="preserve"> (+26,6% к аналогичному периоду 2023 г)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производство автотранспортных средств, прицепов и полуприцепов -  </w:t>
      </w:r>
      <w:r w:rsidR="00172059">
        <w:rPr>
          <w:rFonts w:ascii="Times New Roman" w:eastAsia="Times New Roman" w:hAnsi="Times New Roman" w:cs="Times New Roman"/>
          <w:color w:val="000000"/>
          <w:sz w:val="28"/>
        </w:rPr>
        <w:t xml:space="preserve">94 614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 w:rsidR="00CD13F0">
        <w:rPr>
          <w:rFonts w:ascii="Times New Roman" w:eastAsia="Times New Roman" w:hAnsi="Times New Roman" w:cs="Times New Roman"/>
          <w:color w:val="000000"/>
          <w:sz w:val="28"/>
        </w:rPr>
        <w:t xml:space="preserve"> (+41% к </w:t>
      </w:r>
      <w:r w:rsidR="00CD13F0" w:rsidRPr="00CD13F0">
        <w:rPr>
          <w:rFonts w:ascii="Times New Roman" w:eastAsia="Times New Roman" w:hAnsi="Times New Roman" w:cs="Times New Roman"/>
          <w:color w:val="000000"/>
          <w:sz w:val="28"/>
        </w:rPr>
        <w:t xml:space="preserve">аналогичному периоду </w:t>
      </w:r>
      <w:r w:rsidR="00CD13F0">
        <w:rPr>
          <w:rFonts w:ascii="Times New Roman" w:eastAsia="Times New Roman" w:hAnsi="Times New Roman" w:cs="Times New Roman"/>
          <w:color w:val="000000"/>
          <w:sz w:val="28"/>
        </w:rPr>
        <w:t>2023 года)</w:t>
      </w:r>
      <w:r w:rsidR="00B263F1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263F1" w:rsidRDefault="00B26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263F1">
        <w:rPr>
          <w:rFonts w:ascii="Times New Roman" w:eastAsia="Times New Roman" w:hAnsi="Times New Roman" w:cs="Times New Roman"/>
          <w:color w:val="000000"/>
          <w:sz w:val="28"/>
        </w:rPr>
        <w:t>Заработная плата работников организаций городского округа Тольятти выросла практически во всех наблюдаемых видах экономической деятельности за исключением сферы строительства (снижение на 0,4% до 65 817 рублей).</w:t>
      </w:r>
    </w:p>
    <w:p w:rsidR="00E44CC9" w:rsidRDefault="00D20DA2" w:rsidP="00FD1BD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Наименьший уровень среднемесячной заработной платы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в организациях, осуществляющих </w:t>
      </w:r>
      <w:r w:rsidR="00E44CC9">
        <w:rPr>
          <w:rFonts w:ascii="Times New Roman" w:eastAsia="Times New Roman" w:hAnsi="Times New Roman" w:cs="Times New Roman"/>
          <w:color w:val="000000"/>
          <w:sz w:val="28"/>
        </w:rPr>
        <w:t xml:space="preserve">административную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деятельность и сопутствующие дополнительные услуги -  </w:t>
      </w:r>
      <w:r w:rsidR="00B263F1">
        <w:rPr>
          <w:rFonts w:ascii="Times New Roman" w:eastAsia="Times New Roman" w:hAnsi="Times New Roman" w:cs="Times New Roman"/>
          <w:color w:val="000000"/>
          <w:sz w:val="28"/>
        </w:rPr>
        <w:t xml:space="preserve">51 712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 w:rsidR="00E44CC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 гостиницы и предприятия общественного питания –</w:t>
      </w:r>
      <w:r w:rsidR="00B263F1">
        <w:rPr>
          <w:rFonts w:ascii="Times New Roman" w:eastAsia="Times New Roman" w:hAnsi="Times New Roman" w:cs="Times New Roman"/>
          <w:color w:val="000000"/>
          <w:sz w:val="28"/>
        </w:rPr>
        <w:t xml:space="preserve"> 51 396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>рубля</w:t>
      </w:r>
      <w:r w:rsidR="00E44CC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B263F1" w:rsidRPr="00B263F1">
        <w:rPr>
          <w:rFonts w:ascii="Times New Roman" w:eastAsia="Times New Roman" w:hAnsi="Times New Roman" w:cs="Times New Roman"/>
          <w:color w:val="000000"/>
          <w:sz w:val="28"/>
        </w:rPr>
        <w:t>сф</w:t>
      </w:r>
      <w:r w:rsidR="00B263F1">
        <w:rPr>
          <w:rFonts w:ascii="Times New Roman" w:eastAsia="Times New Roman" w:hAnsi="Times New Roman" w:cs="Times New Roman"/>
          <w:color w:val="000000"/>
          <w:sz w:val="28"/>
        </w:rPr>
        <w:t xml:space="preserve">еры образования –    51 209 рублей,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предприятия, осуществляющие операции с недвижимым имуществом -  </w:t>
      </w:r>
      <w:r w:rsidR="00B263F1">
        <w:rPr>
          <w:rFonts w:ascii="Times New Roman" w:eastAsia="Times New Roman" w:hAnsi="Times New Roman" w:cs="Times New Roman"/>
          <w:color w:val="000000"/>
          <w:sz w:val="28"/>
        </w:rPr>
        <w:t xml:space="preserve">50 937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 w:rsidR="00E44CC9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E44CC9" w:rsidRPr="00E44CC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263F1" w:rsidRDefault="00B263F1" w:rsidP="00FD1BD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263F1">
        <w:rPr>
          <w:rFonts w:ascii="Times New Roman" w:eastAsia="Times New Roman" w:hAnsi="Times New Roman" w:cs="Times New Roman"/>
          <w:color w:val="000000"/>
          <w:sz w:val="28"/>
        </w:rPr>
        <w:t>В здравоохранении заработная плата работников организаций за январь-июнь 2024 года составила 55 660 рублей, что на 20,2% больше соответствующего периода предыдущего года.</w:t>
      </w:r>
    </w:p>
    <w:p w:rsidR="00340563" w:rsidRDefault="00D20DA2" w:rsidP="00FD1BD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Оценка исполнения показателя «Среднемесячная начисленная заработная плата работников организаций, не относящихся к субъектам малого предпринимательства» </w:t>
      </w:r>
      <w:r w:rsidR="009D7762">
        <w:rPr>
          <w:rFonts w:ascii="Times New Roman" w:eastAsia="Times New Roman" w:hAnsi="Times New Roman" w:cs="Times New Roman"/>
          <w:sz w:val="28"/>
        </w:rPr>
        <w:t xml:space="preserve">по итогам </w:t>
      </w:r>
      <w:r>
        <w:rPr>
          <w:rFonts w:ascii="Times New Roman" w:eastAsia="Times New Roman" w:hAnsi="Times New Roman" w:cs="Times New Roman"/>
          <w:sz w:val="28"/>
        </w:rPr>
        <w:t>20</w:t>
      </w:r>
      <w:r w:rsidR="00B43B56">
        <w:rPr>
          <w:rFonts w:ascii="Times New Roman" w:eastAsia="Times New Roman" w:hAnsi="Times New Roman" w:cs="Times New Roman"/>
          <w:sz w:val="28"/>
        </w:rPr>
        <w:t>2</w:t>
      </w:r>
      <w:r w:rsidR="009D7762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9D7762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</w:rPr>
        <w:t xml:space="preserve">составляет </w:t>
      </w:r>
      <w:r w:rsidR="009D7762">
        <w:rPr>
          <w:rFonts w:ascii="Times New Roman" w:eastAsia="Times New Roman" w:hAnsi="Times New Roman" w:cs="Times New Roman"/>
          <w:sz w:val="28"/>
        </w:rPr>
        <w:t xml:space="preserve">78 800 </w:t>
      </w:r>
      <w:r w:rsidR="00C12127">
        <w:rPr>
          <w:rFonts w:ascii="Times New Roman" w:eastAsia="Times New Roman" w:hAnsi="Times New Roman" w:cs="Times New Roman"/>
          <w:sz w:val="28"/>
        </w:rPr>
        <w:t xml:space="preserve">рублей </w:t>
      </w:r>
      <w:r w:rsidR="00CD13F0">
        <w:rPr>
          <w:rFonts w:ascii="Times New Roman" w:eastAsia="Times New Roman" w:hAnsi="Times New Roman" w:cs="Times New Roman"/>
          <w:sz w:val="28"/>
        </w:rPr>
        <w:t xml:space="preserve">(+27% уровня 2023 года) </w:t>
      </w:r>
      <w:r w:rsidR="00C12127">
        <w:rPr>
          <w:rFonts w:ascii="Times New Roman" w:eastAsia="Times New Roman" w:hAnsi="Times New Roman" w:cs="Times New Roman"/>
          <w:sz w:val="28"/>
        </w:rPr>
        <w:t xml:space="preserve">и </w:t>
      </w:r>
      <w:r>
        <w:rPr>
          <w:rFonts w:ascii="Times New Roman" w:eastAsia="Times New Roman" w:hAnsi="Times New Roman" w:cs="Times New Roman"/>
          <w:sz w:val="28"/>
        </w:rPr>
        <w:t xml:space="preserve">предполагает </w:t>
      </w:r>
      <w:r w:rsidR="00C12127">
        <w:rPr>
          <w:rFonts w:ascii="Times New Roman" w:eastAsia="Times New Roman" w:hAnsi="Times New Roman" w:cs="Times New Roman"/>
          <w:sz w:val="28"/>
        </w:rPr>
        <w:t>пере</w:t>
      </w:r>
      <w:r>
        <w:rPr>
          <w:rFonts w:ascii="Times New Roman" w:eastAsia="Times New Roman" w:hAnsi="Times New Roman" w:cs="Times New Roman"/>
          <w:sz w:val="28"/>
        </w:rPr>
        <w:t>выполнение прогноз</w:t>
      </w:r>
      <w:r w:rsidR="00B43B56">
        <w:rPr>
          <w:rFonts w:ascii="Times New Roman" w:eastAsia="Times New Roman" w:hAnsi="Times New Roman" w:cs="Times New Roman"/>
          <w:sz w:val="28"/>
        </w:rPr>
        <w:t>ных значений</w:t>
      </w:r>
      <w:r>
        <w:rPr>
          <w:rFonts w:ascii="Times New Roman" w:eastAsia="Times New Roman" w:hAnsi="Times New Roman" w:cs="Times New Roman"/>
          <w:sz w:val="28"/>
        </w:rPr>
        <w:t>.</w:t>
      </w:r>
      <w:r w:rsidR="00865EF9">
        <w:rPr>
          <w:rFonts w:ascii="Times New Roman" w:eastAsia="Times New Roman" w:hAnsi="Times New Roman" w:cs="Times New Roman"/>
          <w:sz w:val="28"/>
        </w:rPr>
        <w:t xml:space="preserve"> </w:t>
      </w:r>
      <w:r w:rsidR="00865EF9" w:rsidRPr="00865EF9">
        <w:rPr>
          <w:rFonts w:ascii="Times New Roman" w:eastAsia="Times New Roman" w:hAnsi="Times New Roman" w:cs="Times New Roman"/>
          <w:sz w:val="28"/>
        </w:rPr>
        <w:t xml:space="preserve">Оценка реальной </w:t>
      </w:r>
      <w:r w:rsidR="00CD13F0">
        <w:rPr>
          <w:rFonts w:ascii="Times New Roman" w:eastAsia="Times New Roman" w:hAnsi="Times New Roman" w:cs="Times New Roman"/>
          <w:sz w:val="28"/>
        </w:rPr>
        <w:t xml:space="preserve">среднемесячной заработной платы </w:t>
      </w:r>
      <w:r w:rsidR="00865EF9" w:rsidRPr="00865EF9">
        <w:rPr>
          <w:rFonts w:ascii="Times New Roman" w:eastAsia="Times New Roman" w:hAnsi="Times New Roman" w:cs="Times New Roman"/>
          <w:sz w:val="28"/>
        </w:rPr>
        <w:t xml:space="preserve">скорректирована до </w:t>
      </w:r>
      <w:r w:rsidR="00D2355E">
        <w:rPr>
          <w:rFonts w:ascii="Times New Roman" w:eastAsia="Times New Roman" w:hAnsi="Times New Roman" w:cs="Times New Roman"/>
          <w:sz w:val="28"/>
        </w:rPr>
        <w:t>1</w:t>
      </w:r>
      <w:r w:rsidR="009D7762">
        <w:rPr>
          <w:rFonts w:ascii="Times New Roman" w:eastAsia="Times New Roman" w:hAnsi="Times New Roman" w:cs="Times New Roman"/>
          <w:sz w:val="28"/>
        </w:rPr>
        <w:t>18,7</w:t>
      </w:r>
      <w:r w:rsidR="00D2355E">
        <w:rPr>
          <w:rFonts w:ascii="Times New Roman" w:eastAsia="Times New Roman" w:hAnsi="Times New Roman" w:cs="Times New Roman"/>
          <w:sz w:val="28"/>
        </w:rPr>
        <w:t>%.</w:t>
      </w:r>
    </w:p>
    <w:p w:rsidR="00340563" w:rsidRDefault="00030511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Транспорт</w:t>
      </w:r>
    </w:p>
    <w:p w:rsidR="009D7762" w:rsidRDefault="009D7762" w:rsidP="00546A9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D7762">
        <w:rPr>
          <w:rFonts w:ascii="Times New Roman" w:eastAsia="Times New Roman" w:hAnsi="Times New Roman" w:cs="Times New Roman"/>
          <w:color w:val="000000"/>
          <w:sz w:val="28"/>
          <w:szCs w:val="28"/>
        </w:rPr>
        <w:t>К крупным грузовым автопредприятиям городского округа Тольятти относятся АО «</w:t>
      </w:r>
      <w:proofErr w:type="spellStart"/>
      <w:r w:rsidRPr="009D7762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АвтоВАЗтранс</w:t>
      </w:r>
      <w:proofErr w:type="spellEnd"/>
      <w:r w:rsidRPr="009D7762">
        <w:rPr>
          <w:rFonts w:ascii="Times New Roman" w:eastAsia="Times New Roman" w:hAnsi="Times New Roman" w:cs="Times New Roman"/>
          <w:color w:val="000000"/>
          <w:sz w:val="28"/>
          <w:szCs w:val="28"/>
        </w:rPr>
        <w:t>», ООО «МГП», ООО «</w:t>
      </w:r>
      <w:proofErr w:type="spellStart"/>
      <w:r w:rsidRPr="009D7762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Техновиза</w:t>
      </w:r>
      <w:proofErr w:type="spellEnd"/>
      <w:r w:rsidRPr="009D7762">
        <w:rPr>
          <w:rFonts w:ascii="Times New Roman" w:eastAsia="Times New Roman" w:hAnsi="Times New Roman" w:cs="Times New Roman"/>
          <w:color w:val="000000"/>
          <w:sz w:val="28"/>
          <w:szCs w:val="28"/>
        </w:rPr>
        <w:t>», ООО «Сум-Транс-Сервис» и ООО «Волжская ТК» и другие.</w:t>
      </w:r>
      <w:proofErr w:type="gramEnd"/>
    </w:p>
    <w:p w:rsidR="00546A93" w:rsidRDefault="00130531" w:rsidP="00546A9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531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грузооборот организаций за шесть месяцев 2024 года составил 122,0 млн. т-км (100,2% к январю-июню 2023 года)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6E1AEB" w:rsidRPr="006E1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оценке, значение показателя </w:t>
      </w:r>
      <w:proofErr w:type="gramStart"/>
      <w:r w:rsidR="006E1AEB" w:rsidRPr="006E1AEB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</w:t>
      </w:r>
      <w:proofErr w:type="gramEnd"/>
      <w:r w:rsidR="006E1AEB" w:rsidRPr="006E1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2024 года составит 245 млн. т – км.</w:t>
      </w:r>
    </w:p>
    <w:p w:rsidR="00130531" w:rsidRPr="00E414C3" w:rsidRDefault="00130531" w:rsidP="0013053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1"/>
        <w:gridCol w:w="1482"/>
        <w:gridCol w:w="1717"/>
        <w:gridCol w:w="1250"/>
        <w:gridCol w:w="1379"/>
      </w:tblGrid>
      <w:tr w:rsidR="00B43B56" w:rsidRPr="001A0C5A" w:rsidTr="0027653C">
        <w:tc>
          <w:tcPr>
            <w:tcW w:w="3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43B56" w:rsidRPr="001A0C5A" w:rsidRDefault="00B43B56">
            <w:pPr>
              <w:jc w:val="center"/>
              <w:rPr>
                <w:rFonts w:ascii="Times New Roman" w:hAnsi="Times New Roman" w:cs="Times New Roman"/>
              </w:rPr>
            </w:pPr>
            <w:r w:rsidRPr="001A0C5A"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43B56" w:rsidRPr="001A0C5A" w:rsidRDefault="00B43B56" w:rsidP="006E1AEB">
            <w:pPr>
              <w:jc w:val="center"/>
              <w:rPr>
                <w:rFonts w:ascii="Times New Roman" w:hAnsi="Times New Roman" w:cs="Times New Roman"/>
              </w:rPr>
            </w:pPr>
            <w:r w:rsidRPr="001A0C5A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D85D8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6E1AEB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1A0C5A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43B56" w:rsidRPr="001A0C5A" w:rsidRDefault="00B43B56" w:rsidP="006E1AEB">
            <w:pPr>
              <w:jc w:val="center"/>
              <w:rPr>
                <w:rFonts w:ascii="Times New Roman" w:hAnsi="Times New Roman" w:cs="Times New Roman"/>
              </w:rPr>
            </w:pPr>
            <w:r w:rsidRPr="001A0C5A">
              <w:rPr>
                <w:rFonts w:ascii="Times New Roman" w:eastAsia="Times New Roman" w:hAnsi="Times New Roman" w:cs="Times New Roman"/>
                <w:sz w:val="24"/>
              </w:rPr>
              <w:t>Прогноз на 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6E1AEB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1A0C5A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43B56" w:rsidRPr="001A0C5A" w:rsidRDefault="00B43B56" w:rsidP="006E1AEB">
            <w:pPr>
              <w:jc w:val="center"/>
              <w:rPr>
                <w:rFonts w:ascii="Times New Roman" w:hAnsi="Times New Roman" w:cs="Times New Roman"/>
              </w:rPr>
            </w:pPr>
            <w:r w:rsidRPr="001A0C5A">
              <w:rPr>
                <w:rFonts w:ascii="Times New Roman" w:eastAsia="Times New Roman" w:hAnsi="Times New Roman" w:cs="Times New Roman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6E1AEB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1A0C5A"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375DEE" w:rsidRPr="001A0C5A" w:rsidTr="0027653C">
        <w:trPr>
          <w:trHeight w:val="703"/>
        </w:trPr>
        <w:tc>
          <w:tcPr>
            <w:tcW w:w="3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5DEE" w:rsidRPr="001A0C5A" w:rsidRDefault="00375DE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5DEE" w:rsidRPr="001A0C5A" w:rsidRDefault="00375DE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75DEE" w:rsidRPr="00375DEE" w:rsidRDefault="00375DEE" w:rsidP="00375DEE">
            <w:pPr>
              <w:jc w:val="center"/>
              <w:rPr>
                <w:rFonts w:ascii="Times New Roman" w:hAnsi="Times New Roman" w:cs="Times New Roman"/>
              </w:rPr>
            </w:pPr>
            <w:r w:rsidRPr="00375DEE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375DEE" w:rsidRPr="00375DEE" w:rsidRDefault="00375DEE" w:rsidP="00375DEE">
            <w:pPr>
              <w:jc w:val="center"/>
              <w:rPr>
                <w:rFonts w:ascii="Times New Roman" w:hAnsi="Times New Roman" w:cs="Times New Roman"/>
              </w:rPr>
            </w:pPr>
            <w:r w:rsidRPr="00375DEE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5DEE" w:rsidRPr="001A0C5A" w:rsidRDefault="00375DEE">
            <w:pPr>
              <w:rPr>
                <w:rFonts w:ascii="Times New Roman" w:hAnsi="Times New Roman" w:cs="Times New Roman"/>
              </w:rPr>
            </w:pPr>
          </w:p>
        </w:tc>
      </w:tr>
      <w:tr w:rsidR="0060341B" w:rsidRPr="0060341B" w:rsidTr="0027653C"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0341B" w:rsidRPr="0060341B" w:rsidRDefault="006E1AEB" w:rsidP="0060341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0341B">
              <w:rPr>
                <w:rFonts w:ascii="Times New Roman" w:eastAsia="Times New Roman" w:hAnsi="Times New Roman" w:cs="Times New Roman"/>
              </w:rPr>
              <w:t xml:space="preserve">Грузооборот, </w:t>
            </w:r>
            <w:r w:rsidRPr="0060341B">
              <w:rPr>
                <w:rFonts w:ascii="Times New Roman" w:eastAsia="Times New Roman" w:hAnsi="Times New Roman" w:cs="Times New Roman"/>
                <w:i/>
              </w:rPr>
              <w:t>млн. т. км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0341B" w:rsidRPr="0060341B" w:rsidRDefault="004135FF" w:rsidP="006453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269,7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0341B" w:rsidRPr="0060341B" w:rsidRDefault="006E1AEB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237,2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60341B" w:rsidRPr="0060341B" w:rsidRDefault="006E1AEB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243,3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0341B" w:rsidRPr="0060341B" w:rsidRDefault="006E1AEB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245,0</w:t>
            </w:r>
          </w:p>
        </w:tc>
      </w:tr>
      <w:tr w:rsidR="006E1AEB" w:rsidRPr="0060341B" w:rsidTr="0027653C"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E1AEB" w:rsidRPr="0060341B" w:rsidRDefault="006E1AEB" w:rsidP="0060341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0341B">
              <w:rPr>
                <w:rFonts w:ascii="Times New Roman" w:hAnsi="Times New Roman" w:cs="Times New Roman"/>
              </w:rPr>
              <w:t xml:space="preserve">Пассажирооборот транспорта </w:t>
            </w:r>
            <w:r w:rsidRPr="0060341B">
              <w:rPr>
                <w:rFonts w:ascii="Times New Roman" w:hAnsi="Times New Roman" w:cs="Times New Roman"/>
              </w:rPr>
              <w:lastRenderedPageBreak/>
              <w:t xml:space="preserve">общего пользования, </w:t>
            </w:r>
            <w:r w:rsidRPr="0060341B">
              <w:rPr>
                <w:rFonts w:ascii="Times New Roman" w:hAnsi="Times New Roman" w:cs="Times New Roman"/>
                <w:i/>
              </w:rPr>
              <w:t xml:space="preserve">млн. </w:t>
            </w:r>
            <w:proofErr w:type="spellStart"/>
            <w:r w:rsidRPr="0060341B">
              <w:rPr>
                <w:rFonts w:ascii="Times New Roman" w:hAnsi="Times New Roman" w:cs="Times New Roman"/>
                <w:i/>
              </w:rPr>
              <w:t>пасс</w:t>
            </w:r>
            <w:proofErr w:type="gramStart"/>
            <w:r w:rsidRPr="0060341B">
              <w:rPr>
                <w:rFonts w:ascii="Times New Roman" w:hAnsi="Times New Roman" w:cs="Times New Roman"/>
                <w:i/>
              </w:rPr>
              <w:t>.к</w:t>
            </w:r>
            <w:proofErr w:type="gramEnd"/>
            <w:r w:rsidRPr="0060341B">
              <w:rPr>
                <w:rFonts w:ascii="Times New Roman" w:hAnsi="Times New Roman" w:cs="Times New Roman"/>
                <w:i/>
              </w:rPr>
              <w:t>м</w:t>
            </w:r>
            <w:proofErr w:type="spellEnd"/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E1AEB" w:rsidRPr="0060341B" w:rsidRDefault="004135FF" w:rsidP="006453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449,0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E1AEB" w:rsidRPr="0060341B" w:rsidRDefault="004135FF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438,2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6E1AEB" w:rsidRPr="0060341B" w:rsidRDefault="004135FF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441,3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E1AEB" w:rsidRPr="0060341B" w:rsidRDefault="004135FF" w:rsidP="006034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441,5</w:t>
            </w:r>
          </w:p>
        </w:tc>
      </w:tr>
    </w:tbl>
    <w:p w:rsidR="00130531" w:rsidRPr="00130531" w:rsidRDefault="00130531" w:rsidP="001305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30531">
        <w:rPr>
          <w:rFonts w:ascii="Times New Roman" w:eastAsia="Times New Roman" w:hAnsi="Times New Roman" w:cs="Times New Roman"/>
          <w:sz w:val="28"/>
        </w:rPr>
        <w:lastRenderedPageBreak/>
        <w:t xml:space="preserve">Регулярные пассажирские перевозки в городском округе Тольятти по состоянию в 2024 году осуществляются по 101 маршруту транспортными средствами в количестве 650 единиц, в том числе: </w:t>
      </w:r>
    </w:p>
    <w:p w:rsidR="00130531" w:rsidRPr="00130531" w:rsidRDefault="00130531" w:rsidP="001305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30531">
        <w:rPr>
          <w:rFonts w:ascii="Times New Roman" w:eastAsia="Times New Roman" w:hAnsi="Times New Roman" w:cs="Times New Roman"/>
          <w:sz w:val="28"/>
        </w:rPr>
        <w:t>- муниципальное предприятие «Тольяттинское троллейбусное управление» (далее по разделу - МП «ТТУ») - 9 маршрутов, 68 троллейбусов (полностью амортизировано 29 единиц (42,6%);</w:t>
      </w:r>
    </w:p>
    <w:p w:rsidR="00130531" w:rsidRPr="00130531" w:rsidRDefault="00130531" w:rsidP="001305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30531">
        <w:rPr>
          <w:rFonts w:ascii="Times New Roman" w:eastAsia="Times New Roman" w:hAnsi="Times New Roman" w:cs="Times New Roman"/>
          <w:sz w:val="28"/>
        </w:rPr>
        <w:t xml:space="preserve">- муниципальным предприятием «Тольяттинское пассажирское автотранспортное предприятие №3 (далее по разделу – МП «ТПАТП № 3») - 63 маршрутов, 286 автобусов (полностью амортизировано   80 единиц (28,0%); </w:t>
      </w:r>
    </w:p>
    <w:p w:rsidR="00130531" w:rsidRDefault="00130531" w:rsidP="001305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30531">
        <w:rPr>
          <w:rFonts w:ascii="Times New Roman" w:eastAsia="Times New Roman" w:hAnsi="Times New Roman" w:cs="Times New Roman"/>
          <w:sz w:val="28"/>
        </w:rPr>
        <w:t>- частные перевозчики пассажиров (11 организаций частной формы собственности) – 29 маршрутов, 336 автобусов малой вместимости.</w:t>
      </w:r>
    </w:p>
    <w:p w:rsidR="00130531" w:rsidRDefault="00130531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30531">
        <w:rPr>
          <w:rFonts w:ascii="Times New Roman" w:eastAsia="Times New Roman" w:hAnsi="Times New Roman" w:cs="Times New Roman"/>
          <w:sz w:val="28"/>
        </w:rPr>
        <w:t>В I полугодии 2024 года объем пассажирских перевозок предприятиями транспорта общего пользования (по количеству поездок) составил 17,4 млн. человек, что на 3,7% меньше, чем в соответствующем периоде прошлого года</w:t>
      </w:r>
      <w:r>
        <w:rPr>
          <w:rFonts w:ascii="Times New Roman" w:eastAsia="Times New Roman" w:hAnsi="Times New Roman" w:cs="Times New Roman"/>
          <w:sz w:val="28"/>
        </w:rPr>
        <w:t>.</w:t>
      </w:r>
      <w:r w:rsidRPr="00130531">
        <w:t xml:space="preserve"> </w:t>
      </w:r>
      <w:r w:rsidRPr="00130531">
        <w:rPr>
          <w:rFonts w:ascii="Times New Roman" w:eastAsia="Times New Roman" w:hAnsi="Times New Roman" w:cs="Times New Roman"/>
          <w:sz w:val="28"/>
        </w:rPr>
        <w:t>Пассажирооборот составил 212,8 млн. пасс</w:t>
      </w:r>
      <w:proofErr w:type="gramStart"/>
      <w:r w:rsidRPr="00130531">
        <w:rPr>
          <w:rFonts w:ascii="Times New Roman" w:eastAsia="Times New Roman" w:hAnsi="Times New Roman" w:cs="Times New Roman"/>
          <w:sz w:val="28"/>
        </w:rPr>
        <w:t>.-</w:t>
      </w:r>
      <w:proofErr w:type="gramEnd"/>
      <w:r w:rsidRPr="00130531">
        <w:rPr>
          <w:rFonts w:ascii="Times New Roman" w:eastAsia="Times New Roman" w:hAnsi="Times New Roman" w:cs="Times New Roman"/>
          <w:sz w:val="28"/>
        </w:rPr>
        <w:t>км (96,3% к уровню января-июня 2023 года).</w:t>
      </w:r>
    </w:p>
    <w:p w:rsidR="00340563" w:rsidRDefault="00B43B56" w:rsidP="00002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оценке </w:t>
      </w:r>
      <w:r w:rsidR="008F3F96"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 202</w:t>
      </w:r>
      <w:r w:rsidR="00130531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8F3F96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11137">
        <w:rPr>
          <w:rFonts w:ascii="Times New Roman" w:eastAsia="Times New Roman" w:hAnsi="Times New Roman" w:cs="Times New Roman"/>
          <w:sz w:val="28"/>
        </w:rPr>
        <w:t>пассажирооборот транспорта общего пользования</w:t>
      </w:r>
      <w:r w:rsidR="00375DEE" w:rsidRPr="00375DEE">
        <w:t xml:space="preserve"> </w:t>
      </w:r>
      <w:r w:rsidR="00375DEE" w:rsidRPr="00375DEE">
        <w:rPr>
          <w:rFonts w:ascii="Times New Roman" w:eastAsia="Times New Roman" w:hAnsi="Times New Roman" w:cs="Times New Roman"/>
          <w:sz w:val="28"/>
        </w:rPr>
        <w:t xml:space="preserve">оценивается на уровне </w:t>
      </w:r>
      <w:r w:rsidR="00130531">
        <w:rPr>
          <w:rFonts w:ascii="Times New Roman" w:eastAsia="Times New Roman" w:hAnsi="Times New Roman" w:cs="Times New Roman"/>
          <w:sz w:val="28"/>
        </w:rPr>
        <w:t xml:space="preserve">441,5 </w:t>
      </w:r>
      <w:r w:rsidR="00375DEE" w:rsidRPr="00375DEE">
        <w:rPr>
          <w:rFonts w:ascii="Times New Roman" w:eastAsia="Times New Roman" w:hAnsi="Times New Roman" w:cs="Times New Roman"/>
          <w:sz w:val="28"/>
        </w:rPr>
        <w:t>млн. пасс</w:t>
      </w:r>
      <w:r w:rsidR="00130531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130531">
        <w:rPr>
          <w:rFonts w:ascii="Times New Roman" w:eastAsia="Times New Roman" w:hAnsi="Times New Roman" w:cs="Times New Roman"/>
          <w:sz w:val="28"/>
        </w:rPr>
        <w:t>км</w:t>
      </w:r>
      <w:proofErr w:type="gramEnd"/>
      <w:r w:rsidR="00130531">
        <w:rPr>
          <w:rFonts w:ascii="Times New Roman" w:eastAsia="Times New Roman" w:hAnsi="Times New Roman" w:cs="Times New Roman"/>
          <w:sz w:val="28"/>
        </w:rPr>
        <w:t xml:space="preserve">., что на 1,7% меньше 2023 года. </w:t>
      </w:r>
      <w:r w:rsidR="00130531" w:rsidRPr="00130531">
        <w:rPr>
          <w:rFonts w:ascii="Times New Roman" w:eastAsia="Times New Roman" w:hAnsi="Times New Roman" w:cs="Times New Roman"/>
          <w:sz w:val="28"/>
        </w:rPr>
        <w:t xml:space="preserve">Основными причинами снижения автоперевозок пассажиров являются: износ подвижного состава, рост стоимости запчастей и ремонта, дефицит водительских кадров, что приводит к увеличению интервалов движения пассажирского транспорта, сокращению и изменению маршрутов. </w:t>
      </w:r>
    </w:p>
    <w:p w:rsidR="00340563" w:rsidRPr="006411E9" w:rsidRDefault="00D20DA2" w:rsidP="002170A6">
      <w:pPr>
        <w:tabs>
          <w:tab w:val="left" w:pos="426"/>
          <w:tab w:val="left" w:pos="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6411E9">
        <w:rPr>
          <w:rFonts w:ascii="Times New Roman" w:eastAsia="Times New Roman" w:hAnsi="Times New Roman" w:cs="Times New Roman"/>
          <w:color w:val="000000"/>
          <w:sz w:val="28"/>
          <w:u w:val="single"/>
        </w:rPr>
        <w:t>Связь</w:t>
      </w:r>
    </w:p>
    <w:p w:rsidR="00573FBC" w:rsidRDefault="00573FBC" w:rsidP="00223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r w:rsidRPr="00573FBC">
        <w:rPr>
          <w:rFonts w:ascii="Times New Roman" w:eastAsia="Times New Roman" w:hAnsi="Times New Roman" w:cs="Times New Roman"/>
          <w:sz w:val="28"/>
        </w:rPr>
        <w:t xml:space="preserve">а </w:t>
      </w:r>
      <w:r>
        <w:rPr>
          <w:rFonts w:ascii="Times New Roman" w:eastAsia="Times New Roman" w:hAnsi="Times New Roman" w:cs="Times New Roman"/>
          <w:sz w:val="28"/>
        </w:rPr>
        <w:t xml:space="preserve">1 полугодие </w:t>
      </w:r>
      <w:r w:rsidRPr="00573FBC">
        <w:rPr>
          <w:rFonts w:ascii="Times New Roman" w:eastAsia="Times New Roman" w:hAnsi="Times New Roman" w:cs="Times New Roman"/>
          <w:sz w:val="28"/>
        </w:rPr>
        <w:t>2024 года отгрузка товаров собственного производства, выполненных работ и услуг собственными силами (далее по разделу – отгрузка товаров, работ и услуг) организациями, не относящимися к субъектам малого предпринимательства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73FBC">
        <w:rPr>
          <w:rFonts w:ascii="Times New Roman" w:eastAsia="Times New Roman" w:hAnsi="Times New Roman" w:cs="Times New Roman"/>
          <w:sz w:val="28"/>
        </w:rPr>
        <w:t>по виду экономической деятельности «Деятельность в области информации и связи»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73FBC">
        <w:rPr>
          <w:rFonts w:ascii="Times New Roman" w:eastAsia="Times New Roman" w:hAnsi="Times New Roman" w:cs="Times New Roman"/>
          <w:sz w:val="28"/>
        </w:rPr>
        <w:t>составила 2 118,2 млн. рублей (110,3% относительно аналогичного периода прошлого года в действующих ценах)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612CEF" w:rsidRDefault="00D20DA2" w:rsidP="00223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исполнения показателя 20</w:t>
      </w:r>
      <w:r w:rsidR="00612CEF">
        <w:rPr>
          <w:rFonts w:ascii="Times New Roman" w:eastAsia="Times New Roman" w:hAnsi="Times New Roman" w:cs="Times New Roman"/>
          <w:sz w:val="28"/>
        </w:rPr>
        <w:t>2</w:t>
      </w:r>
      <w:r w:rsidR="00573FBC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составит </w:t>
      </w:r>
      <w:r w:rsidR="00573FBC">
        <w:rPr>
          <w:rFonts w:ascii="Times New Roman" w:eastAsia="Times New Roman" w:hAnsi="Times New Roman" w:cs="Times New Roman"/>
          <w:sz w:val="28"/>
        </w:rPr>
        <w:t xml:space="preserve">4 316,1 </w:t>
      </w:r>
      <w:r>
        <w:rPr>
          <w:rFonts w:ascii="Times New Roman" w:eastAsia="Times New Roman" w:hAnsi="Times New Roman" w:cs="Times New Roman"/>
          <w:sz w:val="28"/>
        </w:rPr>
        <w:t xml:space="preserve">млн. руб., </w:t>
      </w:r>
      <w:r w:rsidR="00D85D8C" w:rsidRPr="00D85D8C">
        <w:rPr>
          <w:rFonts w:ascii="Times New Roman" w:eastAsia="Times New Roman" w:hAnsi="Times New Roman" w:cs="Times New Roman"/>
          <w:sz w:val="28"/>
        </w:rPr>
        <w:t xml:space="preserve">что на </w:t>
      </w:r>
      <w:r w:rsidR="00450198">
        <w:rPr>
          <w:rFonts w:ascii="Times New Roman" w:eastAsia="Times New Roman" w:hAnsi="Times New Roman" w:cs="Times New Roman"/>
          <w:sz w:val="28"/>
        </w:rPr>
        <w:t>1</w:t>
      </w:r>
      <w:r w:rsidR="00573FBC">
        <w:rPr>
          <w:rFonts w:ascii="Times New Roman" w:eastAsia="Times New Roman" w:hAnsi="Times New Roman" w:cs="Times New Roman"/>
          <w:sz w:val="28"/>
        </w:rPr>
        <w:t>0,5</w:t>
      </w:r>
      <w:r w:rsidR="00D85D8C">
        <w:rPr>
          <w:rFonts w:ascii="Times New Roman" w:eastAsia="Times New Roman" w:hAnsi="Times New Roman" w:cs="Times New Roman"/>
          <w:sz w:val="28"/>
        </w:rPr>
        <w:t xml:space="preserve">% </w:t>
      </w:r>
      <w:r w:rsidR="00573FBC">
        <w:rPr>
          <w:rFonts w:ascii="Times New Roman" w:eastAsia="Times New Roman" w:hAnsi="Times New Roman" w:cs="Times New Roman"/>
          <w:sz w:val="28"/>
        </w:rPr>
        <w:t xml:space="preserve">выше </w:t>
      </w:r>
      <w:r w:rsidR="00D85D8C">
        <w:rPr>
          <w:rFonts w:ascii="Times New Roman" w:eastAsia="Times New Roman" w:hAnsi="Times New Roman" w:cs="Times New Roman"/>
          <w:sz w:val="28"/>
        </w:rPr>
        <w:t>уровня прошлого года</w:t>
      </w:r>
      <w:r w:rsidR="008F3F96">
        <w:rPr>
          <w:rFonts w:ascii="Times New Roman" w:eastAsia="Times New Roman" w:hAnsi="Times New Roman" w:cs="Times New Roman"/>
          <w:sz w:val="28"/>
        </w:rPr>
        <w:t xml:space="preserve">. </w:t>
      </w:r>
    </w:p>
    <w:p w:rsidR="00573FBC" w:rsidRPr="00573FBC" w:rsidRDefault="00573FBC" w:rsidP="00223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573FBC">
        <w:rPr>
          <w:rFonts w:ascii="Times New Roman" w:eastAsia="Times New Roman" w:hAnsi="Times New Roman" w:cs="Times New Roman"/>
          <w:color w:val="000000"/>
          <w:sz w:val="28"/>
        </w:rPr>
        <w:t>остав видов экономической деятельности, входящих в область информации и связи, приведён в соответствие с прогнозом социально-экономического развития Самарской области: исключены виды деятельности «Услуги почтовой и курьерской связи» и включены виды деятельности «Разработка компьютерного программного обеспечения» и «Деятельность в области информационных технологий».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73FBC">
        <w:rPr>
          <w:rFonts w:ascii="Times New Roman" w:eastAsia="Times New Roman" w:hAnsi="Times New Roman" w:cs="Times New Roman"/>
          <w:color w:val="000000"/>
          <w:sz w:val="28"/>
        </w:rPr>
        <w:t>Наблюдается снижение объемов услуг телефонной (проводной) связи и рост новейших высокотехнологичных услуг – передачи данных, сотовой связи и услуг по предоставлению доступа в сеть Интернет.</w:t>
      </w:r>
    </w:p>
    <w:p w:rsidR="00340563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6411E9">
        <w:rPr>
          <w:rFonts w:ascii="Times New Roman" w:eastAsia="Times New Roman" w:hAnsi="Times New Roman" w:cs="Times New Roman"/>
          <w:color w:val="000000"/>
          <w:sz w:val="28"/>
          <w:u w:val="single"/>
        </w:rPr>
        <w:t>Образование</w:t>
      </w:r>
    </w:p>
    <w:p w:rsidR="00015CB6" w:rsidRPr="006411E9" w:rsidRDefault="00015CB6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0"/>
        <w:gridCol w:w="1135"/>
        <w:gridCol w:w="1717"/>
        <w:gridCol w:w="1361"/>
        <w:gridCol w:w="1356"/>
      </w:tblGrid>
      <w:tr w:rsidR="00612CEF" w:rsidTr="009C5F02"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Default="00612CEF" w:rsidP="00AB3DD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Показатели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612CEF" w:rsidP="00436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11E9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D85D8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43653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6411E9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612CEF" w:rsidP="00436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11E9">
              <w:rPr>
                <w:rFonts w:ascii="Times New Roman" w:eastAsia="Times New Roman" w:hAnsi="Times New Roman" w:cs="Times New Roman"/>
                <w:sz w:val="24"/>
              </w:rPr>
              <w:t>Прогноз на 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43653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6411E9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612CEF" w:rsidP="00436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11E9">
              <w:rPr>
                <w:rFonts w:ascii="Times New Roman" w:eastAsia="Times New Roman" w:hAnsi="Times New Roman" w:cs="Times New Roman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43653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6411E9"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1E306F" w:rsidTr="009C5F02"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E306F" w:rsidRDefault="001E306F" w:rsidP="00AB3DD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E306F" w:rsidRPr="006411E9" w:rsidRDefault="001E306F" w:rsidP="00AB3DD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E306F" w:rsidRPr="001E306F" w:rsidRDefault="001E306F" w:rsidP="001E306F">
            <w:pPr>
              <w:jc w:val="center"/>
              <w:rPr>
                <w:rFonts w:ascii="Times New Roman" w:hAnsi="Times New Roman" w:cs="Times New Roman"/>
              </w:rPr>
            </w:pPr>
            <w:r w:rsidRPr="001E306F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1E306F" w:rsidRPr="001E306F" w:rsidRDefault="001E306F" w:rsidP="001E306F">
            <w:pPr>
              <w:jc w:val="center"/>
              <w:rPr>
                <w:rFonts w:ascii="Times New Roman" w:hAnsi="Times New Roman" w:cs="Times New Roman"/>
              </w:rPr>
            </w:pPr>
            <w:r w:rsidRPr="001E306F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E306F" w:rsidRPr="006411E9" w:rsidRDefault="001E306F">
            <w:pPr>
              <w:rPr>
                <w:rFonts w:ascii="Times New Roman" w:hAnsi="Times New Roman" w:cs="Times New Roman"/>
              </w:rPr>
            </w:pPr>
          </w:p>
        </w:tc>
      </w:tr>
      <w:tr w:rsidR="00612CEF" w:rsidTr="009C5F02">
        <w:trPr>
          <w:trHeight w:val="541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612CEF" w:rsidRPr="00BE02CA" w:rsidRDefault="00BE02CA" w:rsidP="00AB3DD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E02CA">
              <w:rPr>
                <w:rFonts w:ascii="Times New Roman" w:hAnsi="Times New Roman" w:cs="Times New Roman"/>
              </w:rPr>
              <w:t>Численность детей в возрасте 1-6 лет</w:t>
            </w:r>
            <w:r w:rsidR="00323D4E">
              <w:rPr>
                <w:rFonts w:ascii="Times New Roman" w:hAnsi="Times New Roman" w:cs="Times New Roman"/>
              </w:rPr>
              <w:t xml:space="preserve">, </w:t>
            </w:r>
            <w:r w:rsidR="00323D4E" w:rsidRPr="00323D4E">
              <w:rPr>
                <w:rFonts w:ascii="Times New Roman" w:hAnsi="Times New Roman" w:cs="Times New Roman"/>
                <w:i/>
              </w:rPr>
              <w:t>человек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D04ADC" w:rsidP="008F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37 748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34 946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35 016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34 685</w:t>
            </w:r>
          </w:p>
        </w:tc>
      </w:tr>
      <w:tr w:rsidR="00BE02CA" w:rsidTr="009C5F02">
        <w:trPr>
          <w:trHeight w:val="541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E02CA" w:rsidRDefault="00BE02CA" w:rsidP="006453B5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Численность детей в дошкольных образовательных учреждениях,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чел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Pr="006411E9" w:rsidRDefault="00D04ADC" w:rsidP="006453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28 373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Pr="006411E9" w:rsidRDefault="00A22836" w:rsidP="006453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26 555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BE02CA" w:rsidRPr="006411E9" w:rsidRDefault="00A22836" w:rsidP="006453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26 758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Pr="006411E9" w:rsidRDefault="00A22836" w:rsidP="006453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27 358</w:t>
            </w:r>
          </w:p>
        </w:tc>
      </w:tr>
      <w:tr w:rsidR="00612CEF" w:rsidTr="009C5F02"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612CEF" w:rsidRPr="008F3F96" w:rsidRDefault="008F3F96" w:rsidP="00323D4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F3F96">
              <w:rPr>
                <w:rFonts w:ascii="Times New Roman" w:hAnsi="Times New Roman" w:cs="Times New Roman"/>
              </w:rPr>
              <w:t xml:space="preserve">Обеспеченность детей в возрасте 1-6 лет местами в ДОУ </w:t>
            </w:r>
            <w:r w:rsidRPr="00BE02CA">
              <w:rPr>
                <w:rFonts w:ascii="Times New Roman" w:hAnsi="Times New Roman" w:cs="Times New Roman"/>
                <w:i/>
              </w:rPr>
              <w:t>(число детей 1-6 лет, приходящихся на 1 место в ДОУ, за исключением детей 5-6 лет, обучающихся в школах)</w:t>
            </w:r>
            <w:r w:rsidR="00323D4E">
              <w:rPr>
                <w:rFonts w:ascii="Times New Roman" w:hAnsi="Times New Roman" w:cs="Times New Roman"/>
                <w:i/>
              </w:rPr>
              <w:t xml:space="preserve">, человек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D04ADC" w:rsidP="008F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0,91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0,82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0,82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0,86</w:t>
            </w:r>
          </w:p>
        </w:tc>
      </w:tr>
      <w:tr w:rsidR="00BE02CA" w:rsidTr="009C5F02"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E02CA" w:rsidRPr="008F3F96" w:rsidRDefault="00BE02CA" w:rsidP="00AB3DD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E02CA">
              <w:rPr>
                <w:rFonts w:ascii="Times New Roman" w:hAnsi="Times New Roman" w:cs="Times New Roman"/>
              </w:rPr>
              <w:t>Численность детей в возрасте 7-17 лет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E02CA">
              <w:rPr>
                <w:rFonts w:ascii="Times New Roman" w:hAnsi="Times New Roman" w:cs="Times New Roman"/>
                <w:i/>
              </w:rPr>
              <w:t xml:space="preserve">человек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D04ADC" w:rsidP="008F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84 940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86 379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86 467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86 093</w:t>
            </w:r>
          </w:p>
        </w:tc>
      </w:tr>
      <w:tr w:rsidR="00BE02CA" w:rsidTr="009C5F02"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E02CA" w:rsidRPr="00BE02CA" w:rsidRDefault="00BE02CA" w:rsidP="00AB3DD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E02CA">
              <w:rPr>
                <w:rFonts w:ascii="Times New Roman" w:hAnsi="Times New Roman" w:cs="Times New Roman"/>
              </w:rPr>
              <w:t xml:space="preserve">Доля обучающихся в дневных муниципальных общеобразовательных </w:t>
            </w:r>
            <w:proofErr w:type="gramStart"/>
            <w:r w:rsidRPr="00BE02CA">
              <w:rPr>
                <w:rFonts w:ascii="Times New Roman" w:hAnsi="Times New Roman" w:cs="Times New Roman"/>
              </w:rPr>
              <w:t>учреждениях</w:t>
            </w:r>
            <w:proofErr w:type="gramEnd"/>
            <w:r w:rsidRPr="00BE02CA">
              <w:rPr>
                <w:rFonts w:ascii="Times New Roman" w:hAnsi="Times New Roman" w:cs="Times New Roman"/>
              </w:rPr>
              <w:t>, занимающихся в первую смену</w:t>
            </w:r>
            <w:r w:rsidR="00323D4E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D04ADC" w:rsidP="008F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96,8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E02CA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96,8</w:t>
            </w:r>
          </w:p>
        </w:tc>
      </w:tr>
      <w:tr w:rsidR="00612CEF" w:rsidTr="009C5F02"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612CEF" w:rsidRDefault="00612CEF" w:rsidP="00AB3DD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Охват дополнительным образованием детей в возрасте от 5 до 18 лет,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D04ADC" w:rsidP="008F3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97,7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BE02C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94,4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12CEF" w:rsidRPr="006411E9" w:rsidRDefault="00A22836" w:rsidP="008F3F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97,8</w:t>
            </w:r>
          </w:p>
        </w:tc>
      </w:tr>
    </w:tbl>
    <w:p w:rsidR="009C5F02" w:rsidRDefault="009C5F0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5F02">
        <w:rPr>
          <w:rFonts w:ascii="Times New Roman" w:eastAsia="Times New Roman" w:hAnsi="Times New Roman" w:cs="Times New Roman"/>
          <w:color w:val="000000"/>
          <w:sz w:val="28"/>
        </w:rPr>
        <w:t>По оценке 202</w:t>
      </w:r>
      <w:r w:rsidR="006E138A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9C5F02">
        <w:rPr>
          <w:rFonts w:ascii="Times New Roman" w:eastAsia="Times New Roman" w:hAnsi="Times New Roman" w:cs="Times New Roman"/>
          <w:color w:val="000000"/>
          <w:sz w:val="28"/>
        </w:rPr>
        <w:t xml:space="preserve"> года численность детей 1-6 лет может составить </w:t>
      </w:r>
      <w:r w:rsidR="006E138A">
        <w:rPr>
          <w:rFonts w:ascii="Times New Roman" w:eastAsia="Times New Roman" w:hAnsi="Times New Roman" w:cs="Times New Roman"/>
          <w:color w:val="000000"/>
          <w:sz w:val="28"/>
        </w:rPr>
        <w:t xml:space="preserve">34 685 </w:t>
      </w:r>
      <w:r w:rsidRPr="009C5F02">
        <w:rPr>
          <w:rFonts w:ascii="Times New Roman" w:eastAsia="Times New Roman" w:hAnsi="Times New Roman" w:cs="Times New Roman"/>
          <w:color w:val="000000"/>
          <w:sz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что на </w:t>
      </w:r>
      <w:r w:rsidR="006E138A">
        <w:rPr>
          <w:rFonts w:ascii="Times New Roman" w:eastAsia="Times New Roman" w:hAnsi="Times New Roman" w:cs="Times New Roman"/>
          <w:color w:val="000000"/>
          <w:sz w:val="28"/>
        </w:rPr>
        <w:t xml:space="preserve">3 063 </w:t>
      </w:r>
      <w:r w:rsidRPr="009C5F02">
        <w:rPr>
          <w:rFonts w:ascii="Times New Roman" w:eastAsia="Times New Roman" w:hAnsi="Times New Roman" w:cs="Times New Roman"/>
          <w:color w:val="000000"/>
          <w:sz w:val="28"/>
        </w:rPr>
        <w:t xml:space="preserve">человек меньше прошлого года (расчет произведен по данным </w:t>
      </w:r>
      <w:proofErr w:type="spellStart"/>
      <w:r w:rsidRPr="009C5F02">
        <w:rPr>
          <w:rFonts w:ascii="Times New Roman" w:eastAsia="Times New Roman" w:hAnsi="Times New Roman" w:cs="Times New Roman"/>
          <w:color w:val="000000"/>
          <w:sz w:val="28"/>
        </w:rPr>
        <w:t>Самарастата</w:t>
      </w:r>
      <w:proofErr w:type="spellEnd"/>
      <w:r w:rsidRPr="009C5F02">
        <w:rPr>
          <w:rFonts w:ascii="Times New Roman" w:eastAsia="Times New Roman" w:hAnsi="Times New Roman" w:cs="Times New Roman"/>
          <w:color w:val="000000"/>
          <w:sz w:val="28"/>
        </w:rPr>
        <w:t xml:space="preserve"> о количестве детей в разбивке по возрастным группам).</w:t>
      </w:r>
    </w:p>
    <w:p w:rsidR="00CE30CA" w:rsidRDefault="00D20DA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количества</w:t>
      </w:r>
      <w:r>
        <w:rPr>
          <w:rFonts w:ascii="Times New Roman" w:eastAsia="Times New Roman" w:hAnsi="Times New Roman" w:cs="Times New Roman"/>
          <w:sz w:val="28"/>
        </w:rPr>
        <w:t xml:space="preserve"> детей в дошкольных образовательных учреждениях </w:t>
      </w:r>
      <w:r w:rsidR="00CE30CA"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t>20</w:t>
      </w:r>
      <w:r w:rsidR="00223988">
        <w:rPr>
          <w:rFonts w:ascii="Times New Roman" w:eastAsia="Times New Roman" w:hAnsi="Times New Roman" w:cs="Times New Roman"/>
          <w:sz w:val="28"/>
        </w:rPr>
        <w:t>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 к 20</w:t>
      </w:r>
      <w:r w:rsidR="00967347">
        <w:rPr>
          <w:rFonts w:ascii="Times New Roman" w:eastAsia="Times New Roman" w:hAnsi="Times New Roman" w:cs="Times New Roman"/>
          <w:sz w:val="28"/>
        </w:rPr>
        <w:t>2</w:t>
      </w:r>
      <w:r w:rsidR="006E138A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году </w:t>
      </w:r>
      <w:r w:rsidR="00967347">
        <w:rPr>
          <w:rFonts w:ascii="Times New Roman" w:eastAsia="Times New Roman" w:hAnsi="Times New Roman" w:cs="Times New Roman"/>
          <w:sz w:val="28"/>
        </w:rPr>
        <w:t xml:space="preserve">снизится на  </w:t>
      </w:r>
      <w:r w:rsidR="006E138A">
        <w:rPr>
          <w:rFonts w:ascii="Times New Roman" w:eastAsia="Times New Roman" w:hAnsi="Times New Roman" w:cs="Times New Roman"/>
          <w:sz w:val="28"/>
        </w:rPr>
        <w:t>3,6</w:t>
      </w:r>
      <w:r w:rsidR="009C5F02">
        <w:rPr>
          <w:rFonts w:ascii="Times New Roman" w:eastAsia="Times New Roman" w:hAnsi="Times New Roman" w:cs="Times New Roman"/>
          <w:sz w:val="28"/>
        </w:rPr>
        <w:t xml:space="preserve">% </w:t>
      </w:r>
      <w:r w:rsidR="00330CF7">
        <w:rPr>
          <w:rFonts w:ascii="Times New Roman" w:eastAsia="Times New Roman" w:hAnsi="Times New Roman" w:cs="Times New Roman"/>
          <w:sz w:val="28"/>
        </w:rPr>
        <w:t xml:space="preserve">и составит </w:t>
      </w:r>
      <w:r w:rsidR="006E138A">
        <w:rPr>
          <w:rFonts w:ascii="Times New Roman" w:eastAsia="Times New Roman" w:hAnsi="Times New Roman" w:cs="Times New Roman"/>
          <w:sz w:val="28"/>
        </w:rPr>
        <w:t xml:space="preserve">27 358 </w:t>
      </w:r>
      <w:r w:rsidR="00330CF7">
        <w:rPr>
          <w:rFonts w:ascii="Times New Roman" w:eastAsia="Times New Roman" w:hAnsi="Times New Roman" w:cs="Times New Roman"/>
          <w:sz w:val="28"/>
        </w:rPr>
        <w:t>чел</w:t>
      </w:r>
      <w:r w:rsidRPr="00D20DA2">
        <w:rPr>
          <w:rFonts w:ascii="Times New Roman" w:eastAsia="Times New Roman" w:hAnsi="Times New Roman" w:cs="Times New Roman"/>
          <w:sz w:val="28"/>
        </w:rPr>
        <w:t>.</w:t>
      </w:r>
      <w:r w:rsidR="009C5F02">
        <w:rPr>
          <w:rFonts w:ascii="Times New Roman" w:eastAsia="Times New Roman" w:hAnsi="Times New Roman" w:cs="Times New Roman"/>
          <w:sz w:val="28"/>
        </w:rPr>
        <w:t xml:space="preserve">, что связано со снижением численности детей в возрасте 1-6 лет. </w:t>
      </w:r>
    </w:p>
    <w:p w:rsidR="00D27BB9" w:rsidRDefault="00D27BB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</w:t>
      </w:r>
      <w:r w:rsidRPr="00D27BB9">
        <w:rPr>
          <w:rFonts w:ascii="Times New Roman" w:eastAsia="Times New Roman" w:hAnsi="Times New Roman" w:cs="Times New Roman"/>
          <w:sz w:val="28"/>
        </w:rPr>
        <w:t>еспеченность детей в возрасте 1-6 лет местами в дошкольных образовательных учреждениях составит в 202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 w:rsidRPr="00D27BB9">
        <w:rPr>
          <w:rFonts w:ascii="Times New Roman" w:eastAsia="Times New Roman" w:hAnsi="Times New Roman" w:cs="Times New Roman"/>
          <w:sz w:val="28"/>
        </w:rPr>
        <w:t xml:space="preserve"> году 0,</w:t>
      </w:r>
      <w:r w:rsidR="009C5F02">
        <w:rPr>
          <w:rFonts w:ascii="Times New Roman" w:eastAsia="Times New Roman" w:hAnsi="Times New Roman" w:cs="Times New Roman"/>
          <w:sz w:val="28"/>
        </w:rPr>
        <w:t>8</w:t>
      </w:r>
      <w:r w:rsidR="006E138A">
        <w:rPr>
          <w:rFonts w:ascii="Times New Roman" w:eastAsia="Times New Roman" w:hAnsi="Times New Roman" w:cs="Times New Roman"/>
          <w:sz w:val="28"/>
        </w:rPr>
        <w:t>6</w:t>
      </w:r>
      <w:r w:rsidRPr="00D27BB9">
        <w:rPr>
          <w:rFonts w:ascii="Times New Roman" w:eastAsia="Times New Roman" w:hAnsi="Times New Roman" w:cs="Times New Roman"/>
          <w:sz w:val="28"/>
        </w:rPr>
        <w:t xml:space="preserve"> человек на место, за исключением детей 5-6 лет, обучающихся в школах (в 202</w:t>
      </w:r>
      <w:r w:rsidR="006E138A">
        <w:rPr>
          <w:rFonts w:ascii="Times New Roman" w:eastAsia="Times New Roman" w:hAnsi="Times New Roman" w:cs="Times New Roman"/>
          <w:sz w:val="28"/>
        </w:rPr>
        <w:t>3</w:t>
      </w:r>
      <w:r w:rsidRPr="00D27BB9">
        <w:rPr>
          <w:rFonts w:ascii="Times New Roman" w:eastAsia="Times New Roman" w:hAnsi="Times New Roman" w:cs="Times New Roman"/>
          <w:sz w:val="28"/>
        </w:rPr>
        <w:t xml:space="preserve"> году – </w:t>
      </w:r>
      <w:r w:rsidR="009C5F02">
        <w:rPr>
          <w:rFonts w:ascii="Times New Roman" w:eastAsia="Times New Roman" w:hAnsi="Times New Roman" w:cs="Times New Roman"/>
          <w:sz w:val="28"/>
        </w:rPr>
        <w:t>0,9</w:t>
      </w:r>
      <w:r w:rsidR="006E138A">
        <w:rPr>
          <w:rFonts w:ascii="Times New Roman" w:eastAsia="Times New Roman" w:hAnsi="Times New Roman" w:cs="Times New Roman"/>
          <w:sz w:val="28"/>
        </w:rPr>
        <w:t>1</w:t>
      </w:r>
      <w:r w:rsidRPr="00D27BB9">
        <w:rPr>
          <w:rFonts w:ascii="Times New Roman" w:eastAsia="Times New Roman" w:hAnsi="Times New Roman" w:cs="Times New Roman"/>
          <w:sz w:val="28"/>
        </w:rPr>
        <w:t xml:space="preserve">), в связи со снижением численности детей данной возрастной категории. </w:t>
      </w:r>
    </w:p>
    <w:p w:rsidR="00D27BB9" w:rsidRDefault="00D27BB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27BB9">
        <w:rPr>
          <w:rFonts w:ascii="Times New Roman" w:eastAsia="Times New Roman" w:hAnsi="Times New Roman" w:cs="Times New Roman"/>
          <w:sz w:val="28"/>
        </w:rPr>
        <w:t>Количество учащихся в муниципальных бюджетных общеобразовательных учреждениях по состоянию на 31.05.202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 w:rsidRPr="00D27BB9">
        <w:rPr>
          <w:rFonts w:ascii="Times New Roman" w:eastAsia="Times New Roman" w:hAnsi="Times New Roman" w:cs="Times New Roman"/>
          <w:sz w:val="28"/>
        </w:rPr>
        <w:t xml:space="preserve"> составляет 7</w:t>
      </w:r>
      <w:r w:rsidR="006E138A">
        <w:rPr>
          <w:rFonts w:ascii="Times New Roman" w:eastAsia="Times New Roman" w:hAnsi="Times New Roman" w:cs="Times New Roman"/>
          <w:sz w:val="28"/>
        </w:rPr>
        <w:t>5</w:t>
      </w:r>
      <w:r w:rsidR="009C5F02">
        <w:rPr>
          <w:rFonts w:ascii="Times New Roman" w:eastAsia="Times New Roman" w:hAnsi="Times New Roman" w:cs="Times New Roman"/>
          <w:sz w:val="28"/>
        </w:rPr>
        <w:t>,</w:t>
      </w:r>
      <w:r w:rsidR="006E138A">
        <w:rPr>
          <w:rFonts w:ascii="Times New Roman" w:eastAsia="Times New Roman" w:hAnsi="Times New Roman" w:cs="Times New Roman"/>
          <w:sz w:val="28"/>
        </w:rPr>
        <w:t>2</w:t>
      </w:r>
      <w:r w:rsidR="009C5F02">
        <w:rPr>
          <w:rFonts w:ascii="Times New Roman" w:eastAsia="Times New Roman" w:hAnsi="Times New Roman" w:cs="Times New Roman"/>
          <w:sz w:val="28"/>
        </w:rPr>
        <w:t xml:space="preserve"> тыс. человек, что на </w:t>
      </w:r>
      <w:r w:rsidR="006E138A">
        <w:rPr>
          <w:rFonts w:ascii="Times New Roman" w:eastAsia="Times New Roman" w:hAnsi="Times New Roman" w:cs="Times New Roman"/>
          <w:sz w:val="28"/>
        </w:rPr>
        <w:t>0,9</w:t>
      </w:r>
      <w:r w:rsidRPr="00D27BB9">
        <w:rPr>
          <w:rFonts w:ascii="Times New Roman" w:eastAsia="Times New Roman" w:hAnsi="Times New Roman" w:cs="Times New Roman"/>
          <w:sz w:val="28"/>
        </w:rPr>
        <w:t>% больше количества учащихся по состоянию на 31.05.202</w:t>
      </w:r>
      <w:r w:rsidR="006E138A">
        <w:rPr>
          <w:rFonts w:ascii="Times New Roman" w:eastAsia="Times New Roman" w:hAnsi="Times New Roman" w:cs="Times New Roman"/>
          <w:sz w:val="28"/>
        </w:rPr>
        <w:t>3</w:t>
      </w:r>
      <w:r w:rsidRPr="00D27BB9">
        <w:rPr>
          <w:rFonts w:ascii="Times New Roman" w:eastAsia="Times New Roman" w:hAnsi="Times New Roman" w:cs="Times New Roman"/>
          <w:sz w:val="28"/>
        </w:rPr>
        <w:t xml:space="preserve">. </w:t>
      </w:r>
    </w:p>
    <w:p w:rsidR="00D27BB9" w:rsidRDefault="009C5F0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оценке, в 202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 w:rsidR="00D27BB9" w:rsidRPr="00D27BB9">
        <w:rPr>
          <w:rFonts w:ascii="Times New Roman" w:eastAsia="Times New Roman" w:hAnsi="Times New Roman" w:cs="Times New Roman"/>
          <w:sz w:val="28"/>
        </w:rPr>
        <w:t xml:space="preserve"> году численность детей 7-17 лет увеличится на </w:t>
      </w:r>
      <w:r w:rsidR="006E138A">
        <w:rPr>
          <w:rFonts w:ascii="Times New Roman" w:eastAsia="Times New Roman" w:hAnsi="Times New Roman" w:cs="Times New Roman"/>
          <w:sz w:val="28"/>
        </w:rPr>
        <w:t>1,4</w:t>
      </w:r>
      <w:r w:rsidR="00D27BB9" w:rsidRPr="00D27BB9">
        <w:rPr>
          <w:rFonts w:ascii="Times New Roman" w:eastAsia="Times New Roman" w:hAnsi="Times New Roman" w:cs="Times New Roman"/>
          <w:sz w:val="28"/>
        </w:rPr>
        <w:t xml:space="preserve">% и составит </w:t>
      </w:r>
      <w:r>
        <w:rPr>
          <w:rFonts w:ascii="Times New Roman" w:eastAsia="Times New Roman" w:hAnsi="Times New Roman" w:cs="Times New Roman"/>
          <w:sz w:val="28"/>
        </w:rPr>
        <w:t>8</w:t>
      </w:r>
      <w:r w:rsidR="006E138A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,</w:t>
      </w:r>
      <w:r w:rsidR="006E138A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7BB9" w:rsidRPr="00D27BB9">
        <w:rPr>
          <w:rFonts w:ascii="Times New Roman" w:eastAsia="Times New Roman" w:hAnsi="Times New Roman" w:cs="Times New Roman"/>
          <w:sz w:val="28"/>
        </w:rPr>
        <w:t xml:space="preserve">тыс. человек. Доля </w:t>
      </w:r>
      <w:proofErr w:type="gramStart"/>
      <w:r w:rsidR="00D27BB9" w:rsidRPr="00D27BB9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="00D27BB9" w:rsidRPr="00D27BB9">
        <w:rPr>
          <w:rFonts w:ascii="Times New Roman" w:eastAsia="Times New Roman" w:hAnsi="Times New Roman" w:cs="Times New Roman"/>
          <w:sz w:val="28"/>
        </w:rPr>
        <w:t xml:space="preserve"> в первую смену по оценке 202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 w:rsidR="00D27BB9" w:rsidRPr="00D27BB9">
        <w:rPr>
          <w:rFonts w:ascii="Times New Roman" w:eastAsia="Times New Roman" w:hAnsi="Times New Roman" w:cs="Times New Roman"/>
          <w:sz w:val="28"/>
        </w:rPr>
        <w:t xml:space="preserve"> года </w:t>
      </w:r>
      <w:r w:rsidR="006E138A">
        <w:rPr>
          <w:rFonts w:ascii="Times New Roman" w:eastAsia="Times New Roman" w:hAnsi="Times New Roman" w:cs="Times New Roman"/>
          <w:sz w:val="28"/>
        </w:rPr>
        <w:t xml:space="preserve">сохранится на уровне </w:t>
      </w:r>
      <w:r w:rsidR="00D27BB9" w:rsidRPr="00D27BB9">
        <w:rPr>
          <w:rFonts w:ascii="Times New Roman" w:eastAsia="Times New Roman" w:hAnsi="Times New Roman" w:cs="Times New Roman"/>
          <w:sz w:val="28"/>
        </w:rPr>
        <w:t>202</w:t>
      </w:r>
      <w:r w:rsidR="006E138A">
        <w:rPr>
          <w:rFonts w:ascii="Times New Roman" w:eastAsia="Times New Roman" w:hAnsi="Times New Roman" w:cs="Times New Roman"/>
          <w:sz w:val="28"/>
        </w:rPr>
        <w:t>3</w:t>
      </w:r>
      <w:r w:rsidR="00D27BB9" w:rsidRPr="00D27BB9">
        <w:rPr>
          <w:rFonts w:ascii="Times New Roman" w:eastAsia="Times New Roman" w:hAnsi="Times New Roman" w:cs="Times New Roman"/>
          <w:sz w:val="28"/>
        </w:rPr>
        <w:t xml:space="preserve"> года и составит 9</w:t>
      </w:r>
      <w:r>
        <w:rPr>
          <w:rFonts w:ascii="Times New Roman" w:eastAsia="Times New Roman" w:hAnsi="Times New Roman" w:cs="Times New Roman"/>
          <w:sz w:val="28"/>
        </w:rPr>
        <w:t>6,</w:t>
      </w:r>
      <w:r w:rsidR="006E138A">
        <w:rPr>
          <w:rFonts w:ascii="Times New Roman" w:eastAsia="Times New Roman" w:hAnsi="Times New Roman" w:cs="Times New Roman"/>
          <w:sz w:val="28"/>
        </w:rPr>
        <w:t>8</w:t>
      </w:r>
      <w:r w:rsidR="00D27BB9" w:rsidRPr="00D27BB9">
        <w:rPr>
          <w:rFonts w:ascii="Times New Roman" w:eastAsia="Times New Roman" w:hAnsi="Times New Roman" w:cs="Times New Roman"/>
          <w:sz w:val="28"/>
        </w:rPr>
        <w:t>%.</w:t>
      </w:r>
    </w:p>
    <w:p w:rsidR="00340563" w:rsidRDefault="00D20DA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охвата дополнительным образованием детей в возрасте от 5 до 18 лет</w:t>
      </w:r>
      <w:r w:rsidR="00D27BB9">
        <w:rPr>
          <w:rFonts w:ascii="Times New Roman" w:eastAsia="Times New Roman" w:hAnsi="Times New Roman" w:cs="Times New Roman"/>
          <w:sz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</w:rPr>
        <w:t>20</w:t>
      </w:r>
      <w:r w:rsidR="00223988">
        <w:rPr>
          <w:rFonts w:ascii="Times New Roman" w:eastAsia="Times New Roman" w:hAnsi="Times New Roman" w:cs="Times New Roman"/>
          <w:sz w:val="28"/>
        </w:rPr>
        <w:t>2</w:t>
      </w:r>
      <w:r w:rsidR="006E138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D27BB9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C5F02">
        <w:rPr>
          <w:rFonts w:ascii="Times New Roman" w:eastAsia="Times New Roman" w:hAnsi="Times New Roman" w:cs="Times New Roman"/>
          <w:sz w:val="28"/>
        </w:rPr>
        <w:t xml:space="preserve">увеличится на </w:t>
      </w:r>
      <w:r w:rsidR="006E138A">
        <w:rPr>
          <w:rFonts w:ascii="Times New Roman" w:eastAsia="Times New Roman" w:hAnsi="Times New Roman" w:cs="Times New Roman"/>
          <w:sz w:val="28"/>
        </w:rPr>
        <w:t>0,1</w:t>
      </w:r>
      <w:r w:rsidR="009C5F02">
        <w:rPr>
          <w:rFonts w:ascii="Times New Roman" w:eastAsia="Times New Roman" w:hAnsi="Times New Roman" w:cs="Times New Roman"/>
          <w:sz w:val="28"/>
        </w:rPr>
        <w:t>% к уровню</w:t>
      </w:r>
      <w:r w:rsidR="00D27B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</w:t>
      </w:r>
      <w:r w:rsidR="00330CF7">
        <w:rPr>
          <w:rFonts w:ascii="Times New Roman" w:eastAsia="Times New Roman" w:hAnsi="Times New Roman" w:cs="Times New Roman"/>
          <w:sz w:val="28"/>
        </w:rPr>
        <w:t>2</w:t>
      </w:r>
      <w:r w:rsidR="006E138A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D27BB9">
        <w:rPr>
          <w:rFonts w:ascii="Times New Roman" w:eastAsia="Times New Roman" w:hAnsi="Times New Roman" w:cs="Times New Roman"/>
          <w:sz w:val="28"/>
        </w:rPr>
        <w:t xml:space="preserve">а и составит </w:t>
      </w:r>
      <w:r w:rsidR="009C5F02">
        <w:rPr>
          <w:rFonts w:ascii="Times New Roman" w:eastAsia="Times New Roman" w:hAnsi="Times New Roman" w:cs="Times New Roman"/>
          <w:sz w:val="28"/>
        </w:rPr>
        <w:t>9</w:t>
      </w:r>
      <w:r w:rsidR="006E138A">
        <w:rPr>
          <w:rFonts w:ascii="Times New Roman" w:eastAsia="Times New Roman" w:hAnsi="Times New Roman" w:cs="Times New Roman"/>
          <w:sz w:val="28"/>
        </w:rPr>
        <w:t>7,8</w:t>
      </w:r>
      <w:r w:rsidR="00330CF7" w:rsidRPr="00330CF7">
        <w:rPr>
          <w:rFonts w:ascii="Times New Roman" w:eastAsia="Times New Roman" w:hAnsi="Times New Roman" w:cs="Times New Roman"/>
          <w:sz w:val="28"/>
        </w:rPr>
        <w:t>%.</w:t>
      </w:r>
    </w:p>
    <w:p w:rsidR="00340563" w:rsidRPr="00030511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5468FE">
        <w:rPr>
          <w:rFonts w:ascii="Times New Roman" w:eastAsia="Times New Roman" w:hAnsi="Times New Roman" w:cs="Times New Roman"/>
          <w:color w:val="000000"/>
          <w:sz w:val="28"/>
          <w:u w:val="single"/>
        </w:rPr>
        <w:t>Культура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3"/>
        <w:gridCol w:w="1171"/>
        <w:gridCol w:w="1717"/>
        <w:gridCol w:w="1381"/>
        <w:gridCol w:w="1247"/>
      </w:tblGrid>
      <w:tr w:rsidR="00223988" w:rsidTr="00223988">
        <w:tc>
          <w:tcPr>
            <w:tcW w:w="4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Default="00223988" w:rsidP="00AB3DD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223988" w:rsidP="001D2E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0511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330CF7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1D2E3E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030511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223988" w:rsidRPr="00030511" w:rsidRDefault="00223988" w:rsidP="001D2E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0511">
              <w:rPr>
                <w:rFonts w:ascii="Times New Roman" w:eastAsia="Times New Roman" w:hAnsi="Times New Roman" w:cs="Times New Roman"/>
                <w:sz w:val="24"/>
              </w:rPr>
              <w:t>Прогноз на 20</w:t>
            </w:r>
            <w:r w:rsidR="00330CF7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1D2E3E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030511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223988" w:rsidRPr="00030511" w:rsidRDefault="00223988" w:rsidP="001D2E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0511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AE70FF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1D2E3E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030511">
              <w:rPr>
                <w:rFonts w:ascii="Times New Roman" w:eastAsia="Times New Roman" w:hAnsi="Times New Roman" w:cs="Times New Roman"/>
                <w:sz w:val="24"/>
              </w:rPr>
              <w:t xml:space="preserve"> год (оценка)</w:t>
            </w:r>
          </w:p>
        </w:tc>
      </w:tr>
      <w:tr w:rsidR="008239A1" w:rsidTr="00E92ED9">
        <w:tc>
          <w:tcPr>
            <w:tcW w:w="4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239A1" w:rsidRDefault="008239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239A1" w:rsidRPr="00030511" w:rsidRDefault="008239A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8239A1" w:rsidRPr="008239A1" w:rsidRDefault="008239A1" w:rsidP="008239A1">
            <w:pPr>
              <w:jc w:val="center"/>
              <w:rPr>
                <w:rFonts w:ascii="Times New Roman" w:hAnsi="Times New Roman" w:cs="Times New Roman"/>
              </w:rPr>
            </w:pPr>
            <w:r w:rsidRPr="008239A1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8239A1" w:rsidRPr="008239A1" w:rsidRDefault="008239A1" w:rsidP="008239A1">
            <w:pPr>
              <w:jc w:val="center"/>
              <w:rPr>
                <w:rFonts w:ascii="Times New Roman" w:hAnsi="Times New Roman" w:cs="Times New Roman"/>
              </w:rPr>
            </w:pPr>
            <w:r w:rsidRPr="008239A1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239A1" w:rsidRPr="00030511" w:rsidRDefault="008239A1">
            <w:pPr>
              <w:rPr>
                <w:rFonts w:ascii="Times New Roman" w:hAnsi="Times New Roman" w:cs="Times New Roman"/>
              </w:rPr>
            </w:pPr>
          </w:p>
        </w:tc>
      </w:tr>
      <w:tr w:rsidR="00223988" w:rsidTr="00330CF7"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Default="00223988" w:rsidP="008E3CF6">
            <w:pPr>
              <w:keepNext/>
              <w:keepLine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Обеспеченность общедоступными библиотеками</w:t>
            </w:r>
            <w:r w:rsidR="005468FE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 xml:space="preserve">учреждений на 10 </w:t>
            </w:r>
            <w:proofErr w:type="spellStart"/>
            <w:proofErr w:type="gramStart"/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spellEnd"/>
            <w:proofErr w:type="gramEnd"/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населения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A43040" w:rsidP="00AB3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0,65</w:t>
            </w:r>
          </w:p>
        </w:tc>
      </w:tr>
      <w:tr w:rsidR="00223988" w:rsidTr="00330CF7"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Default="00223988" w:rsidP="008E3CF6">
            <w:pPr>
              <w:keepNext/>
              <w:keepLine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Учреждениями культурно-досугового типа</w:t>
            </w:r>
            <w:r w:rsidR="005468FE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 xml:space="preserve">учреждений на 10 </w:t>
            </w:r>
            <w:proofErr w:type="spellStart"/>
            <w:proofErr w:type="gramStart"/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>тыс</w:t>
            </w:r>
            <w:proofErr w:type="spellEnd"/>
            <w:proofErr w:type="gramEnd"/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населения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A43040" w:rsidP="00AB3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23988" w:rsidRPr="00030511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0,08</w:t>
            </w:r>
          </w:p>
        </w:tc>
      </w:tr>
      <w:tr w:rsidR="00AE70FF" w:rsidTr="00330CF7"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Default="00D77EAA" w:rsidP="00D77EAA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Число </w:t>
            </w:r>
            <w:r w:rsidR="00AE70FF">
              <w:rPr>
                <w:rFonts w:ascii="Times New Roman" w:eastAsia="Times New Roman" w:hAnsi="Times New Roman" w:cs="Times New Roman"/>
                <w:sz w:val="24"/>
              </w:rPr>
              <w:t>посещений социокультурных мероприятий</w:t>
            </w:r>
            <w:r w:rsidR="005468FE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5468FE" w:rsidRPr="005468FE">
              <w:rPr>
                <w:rFonts w:ascii="Times New Roman" w:eastAsia="Times New Roman" w:hAnsi="Times New Roman" w:cs="Times New Roman"/>
                <w:i/>
                <w:sz w:val="24"/>
              </w:rPr>
              <w:t>посещений на 1000 чел. населения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Default="00A43040" w:rsidP="00AB3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9 009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5 316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AE70FF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7 589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Default="001D2E3E" w:rsidP="00AB3DD1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7 373</w:t>
            </w:r>
          </w:p>
        </w:tc>
      </w:tr>
    </w:tbl>
    <w:p w:rsidR="00A43040" w:rsidRDefault="00D20DA2" w:rsidP="008E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оценке исполнения 20</w:t>
      </w:r>
      <w:r w:rsidR="00AE70FF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43040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прогнозные показатели будут исполнены.</w:t>
      </w:r>
      <w:r w:rsidR="00AE70F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43040" w:rsidRPr="00A43040">
        <w:rPr>
          <w:rFonts w:ascii="Times New Roman" w:eastAsia="Times New Roman" w:hAnsi="Times New Roman" w:cs="Times New Roman"/>
          <w:color w:val="000000"/>
          <w:sz w:val="28"/>
        </w:rPr>
        <w:t>Обеспеченность общедоступными библиотеками в 2024 году составляет 0,65 учреждений на 10 тыс. населения.</w:t>
      </w:r>
      <w:r w:rsidR="00A4304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43040" w:rsidRPr="00A43040">
        <w:rPr>
          <w:rFonts w:ascii="Times New Roman" w:eastAsia="Times New Roman" w:hAnsi="Times New Roman" w:cs="Times New Roman"/>
          <w:color w:val="000000"/>
          <w:sz w:val="28"/>
        </w:rPr>
        <w:t xml:space="preserve">Обеспеченность учреждениями культурно-досугового типа составила 0,08 учреждений на 10 тыс. населения.  </w:t>
      </w:r>
    </w:p>
    <w:p w:rsidR="00340563" w:rsidRDefault="00AE70FF" w:rsidP="008E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показателю к</w:t>
      </w:r>
      <w:r w:rsidRPr="00AE70FF">
        <w:rPr>
          <w:rFonts w:ascii="Times New Roman" w:eastAsia="Times New Roman" w:hAnsi="Times New Roman" w:cs="Times New Roman"/>
          <w:color w:val="000000"/>
          <w:sz w:val="28"/>
        </w:rPr>
        <w:t>оличество посещений социокультурных мероприятий на территории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202</w:t>
      </w:r>
      <w:r w:rsidR="00A43040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году 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значительно 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 xml:space="preserve">снизится </w:t>
      </w:r>
      <w:r>
        <w:rPr>
          <w:rFonts w:ascii="Times New Roman" w:eastAsia="Times New Roman" w:hAnsi="Times New Roman" w:cs="Times New Roman"/>
          <w:color w:val="000000"/>
          <w:sz w:val="28"/>
        </w:rPr>
        <w:t>относительно 20</w:t>
      </w:r>
      <w:r w:rsidR="001A378E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43040">
        <w:rPr>
          <w:rFonts w:ascii="Times New Roman" w:eastAsia="Times New Roman" w:hAnsi="Times New Roman" w:cs="Times New Roman"/>
          <w:color w:val="00000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и составит </w:t>
      </w:r>
      <w:r w:rsidR="00A43040">
        <w:rPr>
          <w:rFonts w:ascii="Times New Roman" w:eastAsia="Times New Roman" w:hAnsi="Times New Roman" w:cs="Times New Roman"/>
          <w:color w:val="000000"/>
          <w:sz w:val="28"/>
        </w:rPr>
        <w:t xml:space="preserve">7 373 </w:t>
      </w:r>
      <w:r w:rsidR="001A378E">
        <w:rPr>
          <w:rFonts w:ascii="Times New Roman" w:eastAsia="Times New Roman" w:hAnsi="Times New Roman" w:cs="Times New Roman"/>
          <w:color w:val="000000"/>
          <w:sz w:val="28"/>
        </w:rPr>
        <w:t>посещений на 1000 чел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>населения.</w:t>
      </w:r>
    </w:p>
    <w:p w:rsidR="00340563" w:rsidRPr="001C1FE8" w:rsidRDefault="00D20DA2" w:rsidP="008E3C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1C1FE8">
        <w:rPr>
          <w:rFonts w:ascii="Times New Roman" w:eastAsia="Times New Roman" w:hAnsi="Times New Roman" w:cs="Times New Roman"/>
          <w:color w:val="000000"/>
          <w:sz w:val="28"/>
          <w:u w:val="single"/>
        </w:rPr>
        <w:t>Физическая культура и спорт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5"/>
        <w:gridCol w:w="1197"/>
        <w:gridCol w:w="1717"/>
        <w:gridCol w:w="1124"/>
        <w:gridCol w:w="1400"/>
      </w:tblGrid>
      <w:tr w:rsidR="00AE70FF" w:rsidTr="00AB3DD1">
        <w:tc>
          <w:tcPr>
            <w:tcW w:w="4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Pr="002C26EE" w:rsidRDefault="00AE70FF" w:rsidP="008E3CF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26EE"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Pr="002C26EE" w:rsidRDefault="00AE70FF" w:rsidP="00A430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26EE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1A378E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A43040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2C26EE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Pr="002C26EE" w:rsidRDefault="00AE70FF" w:rsidP="00A430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26EE">
              <w:rPr>
                <w:rFonts w:ascii="Times New Roman" w:eastAsia="Times New Roman" w:hAnsi="Times New Roman" w:cs="Times New Roman"/>
                <w:sz w:val="24"/>
              </w:rPr>
              <w:t>Прогноз на 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A43040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2C26EE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70FF" w:rsidRDefault="00AE70FF" w:rsidP="008E3C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C26EE">
              <w:rPr>
                <w:rFonts w:ascii="Times New Roman" w:eastAsia="Times New Roman" w:hAnsi="Times New Roman" w:cs="Times New Roman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A43040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2C26EE"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  <w:p w:rsidR="00BF79BC" w:rsidRPr="002C26EE" w:rsidRDefault="00BF79BC" w:rsidP="008E3CF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(оценка)</w:t>
            </w:r>
          </w:p>
        </w:tc>
      </w:tr>
      <w:tr w:rsidR="00886EC0" w:rsidTr="00E92ED9">
        <w:tc>
          <w:tcPr>
            <w:tcW w:w="4161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86EC0" w:rsidRPr="002C26EE" w:rsidRDefault="00886EC0" w:rsidP="008E3C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86EC0" w:rsidRPr="002C26EE" w:rsidRDefault="00886EC0" w:rsidP="008E3C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886EC0" w:rsidRPr="00886EC0" w:rsidRDefault="00886EC0" w:rsidP="00886EC0">
            <w:pPr>
              <w:jc w:val="center"/>
              <w:rPr>
                <w:rFonts w:ascii="Times New Roman" w:hAnsi="Times New Roman" w:cs="Times New Roman"/>
              </w:rPr>
            </w:pPr>
            <w:r w:rsidRPr="00886EC0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886EC0" w:rsidRPr="00886EC0" w:rsidRDefault="00886EC0" w:rsidP="00886EC0">
            <w:pPr>
              <w:jc w:val="center"/>
              <w:rPr>
                <w:rFonts w:ascii="Times New Roman" w:hAnsi="Times New Roman" w:cs="Times New Roman"/>
              </w:rPr>
            </w:pPr>
            <w:r w:rsidRPr="00886EC0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41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886EC0" w:rsidRPr="002C26EE" w:rsidRDefault="00886EC0" w:rsidP="008E3C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70FF" w:rsidTr="00AB3DD1"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2C26EE" w:rsidRDefault="00AE70FF" w:rsidP="00886E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Доля </w:t>
            </w:r>
            <w:r w:rsidRPr="002C26EE">
              <w:rPr>
                <w:rFonts w:ascii="Times New Roman" w:eastAsia="Times New Roman" w:hAnsi="Times New Roman" w:cs="Times New Roman"/>
                <w:sz w:val="24"/>
              </w:rPr>
              <w:t xml:space="preserve">населения, систематически занимающегося физической культурой и спортом, </w:t>
            </w:r>
            <w:r>
              <w:rPr>
                <w:rFonts w:ascii="Times New Roman" w:eastAsia="Times New Roman" w:hAnsi="Times New Roman" w:cs="Times New Roman"/>
                <w:sz w:val="24"/>
              </w:rPr>
              <w:t>в общей численности населения</w:t>
            </w:r>
            <w:r w:rsidR="00886EC0">
              <w:rPr>
                <w:rFonts w:ascii="Times New Roman" w:eastAsia="Times New Roman" w:hAnsi="Times New Roman" w:cs="Times New Roman"/>
                <w:sz w:val="24"/>
              </w:rPr>
              <w:t xml:space="preserve"> в возрасте 3-79 лет, </w:t>
            </w:r>
            <w:r w:rsidRPr="002C26EE">
              <w:rPr>
                <w:rFonts w:ascii="Times New Roman" w:eastAsia="Times New Roman" w:hAnsi="Times New Roman" w:cs="Times New Roman"/>
                <w:i/>
                <w:sz w:val="24"/>
              </w:rPr>
              <w:t>%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A378E" w:rsidRPr="002C26EE" w:rsidRDefault="00A43040" w:rsidP="008E3C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2C26EE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AE70FF" w:rsidRPr="002C26EE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2C26EE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55,6</w:t>
            </w:r>
          </w:p>
        </w:tc>
      </w:tr>
      <w:tr w:rsidR="00153AC6" w:rsidTr="00AB3DD1"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53AC6" w:rsidRDefault="00153AC6" w:rsidP="008E3C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53AC6">
              <w:rPr>
                <w:rFonts w:ascii="Times New Roman" w:eastAsia="Times New Roman" w:hAnsi="Times New Roman" w:cs="Times New Roman"/>
                <w:sz w:val="24"/>
              </w:rPr>
              <w:t>Уровень фактической обеспеченности населения объектами спорта от нормативной потребности</w:t>
            </w:r>
            <w:r w:rsidR="00886EC0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886EC0" w:rsidRPr="00886EC0">
              <w:rPr>
                <w:rFonts w:ascii="Times New Roman" w:eastAsia="Times New Roman" w:hAnsi="Times New Roman" w:cs="Times New Roman"/>
                <w:i/>
                <w:sz w:val="24"/>
              </w:rPr>
              <w:t>%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53AC6" w:rsidRDefault="00A43040" w:rsidP="008E3C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53AC6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153AC6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153AC6" w:rsidRDefault="006B71D8" w:rsidP="008E3C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35,4</w:t>
            </w:r>
          </w:p>
        </w:tc>
      </w:tr>
    </w:tbl>
    <w:p w:rsidR="001A378E" w:rsidRDefault="001A378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A378E">
        <w:rPr>
          <w:rFonts w:ascii="Times New Roman" w:eastAsia="Times New Roman" w:hAnsi="Times New Roman" w:cs="Times New Roman"/>
          <w:color w:val="000000"/>
          <w:sz w:val="28"/>
        </w:rPr>
        <w:t>Основным показателем развития отрасли является доля граждан населения, систематически занимающихся физической культурой и спортом. Данный показатель по городскому округу Тольятти в 20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2</w:t>
      </w:r>
      <w:r w:rsidRPr="001A378E">
        <w:rPr>
          <w:rFonts w:ascii="Times New Roman" w:eastAsia="Times New Roman" w:hAnsi="Times New Roman" w:cs="Times New Roman"/>
          <w:color w:val="000000"/>
          <w:sz w:val="28"/>
        </w:rPr>
        <w:t xml:space="preserve"> году составил 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50,5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>%, в 202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 xml:space="preserve"> году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A378E"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 w:rsidR="00153AC6"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3,2</w:t>
      </w:r>
      <w:r w:rsidRPr="001A378E">
        <w:rPr>
          <w:rFonts w:ascii="Times New Roman" w:eastAsia="Times New Roman" w:hAnsi="Times New Roman" w:cs="Times New Roman"/>
          <w:color w:val="000000"/>
          <w:sz w:val="28"/>
        </w:rPr>
        <w:t>%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>, в 202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 xml:space="preserve"> году планируется на уровне 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 xml:space="preserve"> 5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5,6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>%</w:t>
      </w:r>
      <w:r w:rsidRPr="001A378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153AC6" w:rsidRDefault="00153AC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53AC6">
        <w:rPr>
          <w:rFonts w:ascii="Times New Roman" w:eastAsia="Times New Roman" w:hAnsi="Times New Roman" w:cs="Times New Roman"/>
          <w:color w:val="000000"/>
          <w:sz w:val="28"/>
        </w:rPr>
        <w:t>Показатель «Уровень фактической обеспеченности населения объектами спорта от нормативной потребности» в 202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 xml:space="preserve"> году увелич</w:t>
      </w:r>
      <w:r>
        <w:rPr>
          <w:rFonts w:ascii="Times New Roman" w:eastAsia="Times New Roman" w:hAnsi="Times New Roman" w:cs="Times New Roman"/>
          <w:color w:val="000000"/>
          <w:sz w:val="28"/>
        </w:rPr>
        <w:t>ился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 xml:space="preserve"> до 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5,4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 xml:space="preserve">%, в связи с учетом 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>устройства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 xml:space="preserve"> новых спортивных площадок, 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>спортивных залов, бассейнов (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>в том числе в рамках Губернаторского проекта «</w:t>
      </w:r>
      <w:proofErr w:type="spellStart"/>
      <w:r w:rsidRPr="00153AC6">
        <w:rPr>
          <w:rFonts w:ascii="Times New Roman" w:eastAsia="Times New Roman" w:hAnsi="Times New Roman" w:cs="Times New Roman"/>
          <w:color w:val="000000"/>
          <w:sz w:val="28"/>
        </w:rPr>
        <w:t>СОдействие</w:t>
      </w:r>
      <w:proofErr w:type="spellEnd"/>
      <w:r w:rsidRPr="00153AC6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8869E2">
        <w:rPr>
          <w:rFonts w:ascii="Times New Roman" w:eastAsia="Times New Roman" w:hAnsi="Times New Roman" w:cs="Times New Roman"/>
          <w:color w:val="000000"/>
          <w:sz w:val="28"/>
        </w:rPr>
        <w:t xml:space="preserve"> и образовательного центра «Галактика»)</w:t>
      </w:r>
      <w:r w:rsidRPr="00153AC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340563" w:rsidRDefault="00D20DA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оценке исполнения по итогам 20</w:t>
      </w:r>
      <w:r w:rsidR="001A378E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B71D8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прогнозные показатели будут исполнены.</w:t>
      </w:r>
    </w:p>
    <w:p w:rsidR="00340563" w:rsidRPr="002C26EE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2C26EE">
        <w:rPr>
          <w:rFonts w:ascii="Times New Roman" w:eastAsia="Times New Roman" w:hAnsi="Times New Roman" w:cs="Times New Roman"/>
          <w:color w:val="000000"/>
          <w:sz w:val="28"/>
          <w:u w:val="single"/>
        </w:rPr>
        <w:t>Потребительский рынок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7"/>
        <w:gridCol w:w="1215"/>
        <w:gridCol w:w="1717"/>
        <w:gridCol w:w="1124"/>
        <w:gridCol w:w="1400"/>
      </w:tblGrid>
      <w:tr w:rsidR="00AE70FF" w:rsidTr="008E3CF6">
        <w:tc>
          <w:tcPr>
            <w:tcW w:w="4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Default="00AE70FF" w:rsidP="008E3CF6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Default="00AE70FF" w:rsidP="002B1E18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1A378E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6B71D8">
              <w:rPr>
                <w:rFonts w:ascii="Times New Roman" w:eastAsia="Times New Roman" w:hAnsi="Times New Roman" w:cs="Times New Roman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Default="00AE70FF" w:rsidP="006B71D8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Прогноз на 202</w:t>
            </w:r>
            <w:r w:rsidR="006B71D8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70FF" w:rsidRDefault="00AE70FF" w:rsidP="008E3C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6B71D8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год</w:t>
            </w:r>
          </w:p>
          <w:p w:rsidR="00BF79BC" w:rsidRDefault="00BF79BC" w:rsidP="008E3CF6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(оценка)</w:t>
            </w:r>
          </w:p>
        </w:tc>
      </w:tr>
      <w:tr w:rsidR="002B1E18" w:rsidTr="00E92ED9">
        <w:tc>
          <w:tcPr>
            <w:tcW w:w="415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B1E18" w:rsidRDefault="002B1E18" w:rsidP="00AB3DD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B1E18" w:rsidRDefault="002B1E18" w:rsidP="00AB3DD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2B1E18" w:rsidRPr="002B1E18" w:rsidRDefault="002B1E18" w:rsidP="002B1E18">
            <w:pPr>
              <w:jc w:val="center"/>
              <w:rPr>
                <w:rFonts w:ascii="Times New Roman" w:hAnsi="Times New Roman" w:cs="Times New Roman"/>
              </w:rPr>
            </w:pPr>
            <w:r w:rsidRPr="002B1E18">
              <w:rPr>
                <w:rFonts w:ascii="Times New Roman" w:hAnsi="Times New Roman" w:cs="Times New Roman"/>
              </w:rPr>
              <w:t xml:space="preserve">1 вариант </w:t>
            </w:r>
            <w:r w:rsidRPr="002B1E18">
              <w:rPr>
                <w:rFonts w:ascii="Times New Roman" w:hAnsi="Times New Roman" w:cs="Times New Roman"/>
              </w:rPr>
              <w:lastRenderedPageBreak/>
              <w:t>(консервативный)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2B1E18" w:rsidRPr="002B1E18" w:rsidRDefault="002B1E18" w:rsidP="002B1E18">
            <w:pPr>
              <w:jc w:val="center"/>
              <w:rPr>
                <w:rFonts w:ascii="Times New Roman" w:hAnsi="Times New Roman" w:cs="Times New Roman"/>
              </w:rPr>
            </w:pPr>
            <w:r w:rsidRPr="002B1E18">
              <w:rPr>
                <w:rFonts w:ascii="Times New Roman" w:hAnsi="Times New Roman" w:cs="Times New Roman"/>
              </w:rPr>
              <w:lastRenderedPageBreak/>
              <w:t xml:space="preserve">2 вариант </w:t>
            </w:r>
            <w:r w:rsidRPr="002B1E18">
              <w:rPr>
                <w:rFonts w:ascii="Times New Roman" w:hAnsi="Times New Roman" w:cs="Times New Roman"/>
              </w:rPr>
              <w:lastRenderedPageBreak/>
              <w:t>(базовый)</w:t>
            </w:r>
          </w:p>
        </w:tc>
        <w:tc>
          <w:tcPr>
            <w:tcW w:w="141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2B1E18" w:rsidRPr="002C26EE" w:rsidRDefault="002B1E18" w:rsidP="00AB3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70FF" w:rsidTr="00AB3DD1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Default="00AE70FF" w:rsidP="008E3CF6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Оборот розничной торговли,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D3526A" w:rsidRDefault="006B71D8" w:rsidP="00153A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240 939,2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2C26EE" w:rsidRDefault="006B71D8" w:rsidP="00153AC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241 481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AE70FF" w:rsidRPr="002C26EE" w:rsidRDefault="006B71D8" w:rsidP="00153AC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248 276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70FF" w:rsidRPr="002C26EE" w:rsidRDefault="006B71D8" w:rsidP="00153AC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284 595</w:t>
            </w:r>
          </w:p>
        </w:tc>
      </w:tr>
      <w:tr w:rsidR="00D3526A" w:rsidTr="00D3526A"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3526A" w:rsidRDefault="00D3526A" w:rsidP="008E3C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Индекс физического объема оборота розничной торговли, %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3526A" w:rsidRPr="00D3526A" w:rsidRDefault="006B71D8" w:rsidP="00AB3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3526A" w:rsidRDefault="006B71D8" w:rsidP="00AB3D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D3526A" w:rsidRDefault="006B71D8" w:rsidP="00AB3D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3526A" w:rsidRDefault="006B71D8" w:rsidP="00AB3DD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109,6</w:t>
            </w:r>
          </w:p>
        </w:tc>
      </w:tr>
    </w:tbl>
    <w:p w:rsidR="001A378E" w:rsidRDefault="001A378E" w:rsidP="008E3CF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>Оборот розничной торговли в январе-июне 202</w:t>
      </w:r>
      <w:r w:rsidR="006B71D8">
        <w:rPr>
          <w:rFonts w:ascii="Times New Roman" w:eastAsia="Times New Roman" w:hAnsi="Times New Roman" w:cs="Times New Roman"/>
          <w:sz w:val="28"/>
          <w:shd w:val="clear" w:color="auto" w:fill="FFFFFF"/>
        </w:rPr>
        <w:t>4</w:t>
      </w:r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года составил 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133,8 </w:t>
      </w:r>
      <w:proofErr w:type="spellStart"/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>мл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>рл</w:t>
      </w:r>
      <w:proofErr w:type="spellEnd"/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рублей, что на 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>16,4</w:t>
      </w:r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>% больше соответствующего периода 202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>3</w:t>
      </w:r>
      <w:r w:rsidRPr="001A378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года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>. П</w:t>
      </w:r>
      <w:r w:rsidR="00A87E95" w:rsidRPr="00A87E95">
        <w:rPr>
          <w:rFonts w:ascii="Times New Roman" w:eastAsia="Times New Roman" w:hAnsi="Times New Roman" w:cs="Times New Roman"/>
          <w:sz w:val="28"/>
          <w:shd w:val="clear" w:color="auto" w:fill="FFFFFF"/>
        </w:rPr>
        <w:t>рогнозное значение оборота розничной торговли по городскому округу Тольятти на 2024 год увеличено до 284 595,0 млн. рублей с ростом на 9,6% в сопоставимых ценах относительно 2023 года.</w:t>
      </w:r>
      <w:r w:rsidR="00A87E9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340563" w:rsidRDefault="00D20DA2" w:rsidP="008E3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>Значение показателя «</w:t>
      </w:r>
      <w:r w:rsidR="00A80C6E">
        <w:rPr>
          <w:rFonts w:ascii="Times New Roman" w:eastAsia="Times New Roman" w:hAnsi="Times New Roman" w:cs="Times New Roman"/>
          <w:sz w:val="28"/>
        </w:rPr>
        <w:t>Индекс физического объема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 w:rsidR="00BF79BC">
        <w:rPr>
          <w:rFonts w:ascii="Times New Roman" w:eastAsia="Times New Roman" w:hAnsi="Times New Roman" w:cs="Times New Roman"/>
          <w:sz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</w:rPr>
        <w:t>оценк</w:t>
      </w:r>
      <w:r w:rsidR="00BF79BC"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 xml:space="preserve"> 20</w:t>
      </w:r>
      <w:r w:rsidR="00BF79BC">
        <w:rPr>
          <w:rFonts w:ascii="Times New Roman" w:eastAsia="Times New Roman" w:hAnsi="Times New Roman" w:cs="Times New Roman"/>
          <w:sz w:val="28"/>
        </w:rPr>
        <w:t>2</w:t>
      </w:r>
      <w:r w:rsidR="00A87E95">
        <w:rPr>
          <w:rFonts w:ascii="Times New Roman" w:eastAsia="Times New Roman" w:hAnsi="Times New Roman" w:cs="Times New Roman"/>
          <w:sz w:val="28"/>
        </w:rPr>
        <w:t>4</w:t>
      </w:r>
      <w:r w:rsidR="001A378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года составит </w:t>
      </w:r>
      <w:r w:rsidR="0030382B">
        <w:rPr>
          <w:rFonts w:ascii="Times New Roman" w:eastAsia="Times New Roman" w:hAnsi="Times New Roman" w:cs="Times New Roman"/>
          <w:sz w:val="28"/>
        </w:rPr>
        <w:t>10</w:t>
      </w:r>
      <w:r w:rsidR="00A87E95">
        <w:rPr>
          <w:rFonts w:ascii="Times New Roman" w:eastAsia="Times New Roman" w:hAnsi="Times New Roman" w:cs="Times New Roman"/>
          <w:sz w:val="28"/>
        </w:rPr>
        <w:t>9,6</w:t>
      </w:r>
      <w:r>
        <w:rPr>
          <w:rFonts w:ascii="Times New Roman" w:eastAsia="Times New Roman" w:hAnsi="Times New Roman" w:cs="Times New Roman"/>
          <w:sz w:val="28"/>
        </w:rPr>
        <w:t>%</w:t>
      </w:r>
      <w:r w:rsidR="00A86436">
        <w:rPr>
          <w:rFonts w:ascii="Times New Roman" w:eastAsia="Times New Roman" w:hAnsi="Times New Roman" w:cs="Times New Roman"/>
          <w:sz w:val="28"/>
        </w:rPr>
        <w:t xml:space="preserve"> к предыдущему году</w:t>
      </w:r>
      <w:r>
        <w:rPr>
          <w:rFonts w:ascii="Times New Roman" w:eastAsia="Times New Roman" w:hAnsi="Times New Roman" w:cs="Times New Roman"/>
          <w:sz w:val="28"/>
        </w:rPr>
        <w:t xml:space="preserve">. Показатели прогноза </w:t>
      </w:r>
      <w:r w:rsidR="00A80C6E">
        <w:rPr>
          <w:rFonts w:ascii="Times New Roman" w:eastAsia="Times New Roman" w:hAnsi="Times New Roman" w:cs="Times New Roman"/>
          <w:sz w:val="28"/>
        </w:rPr>
        <w:t xml:space="preserve">будут </w:t>
      </w:r>
      <w:r>
        <w:rPr>
          <w:rFonts w:ascii="Times New Roman" w:eastAsia="Times New Roman" w:hAnsi="Times New Roman" w:cs="Times New Roman"/>
          <w:sz w:val="28"/>
        </w:rPr>
        <w:t>достигнуты</w:t>
      </w:r>
      <w:r w:rsidR="00F102F8">
        <w:rPr>
          <w:rFonts w:ascii="Times New Roman" w:eastAsia="Times New Roman" w:hAnsi="Times New Roman" w:cs="Times New Roman"/>
          <w:sz w:val="28"/>
        </w:rPr>
        <w:t xml:space="preserve"> </w:t>
      </w:r>
      <w:r w:rsidR="0030382B">
        <w:rPr>
          <w:rFonts w:ascii="Times New Roman" w:eastAsia="Times New Roman" w:hAnsi="Times New Roman" w:cs="Times New Roman"/>
          <w:sz w:val="28"/>
        </w:rPr>
        <w:t xml:space="preserve">по </w:t>
      </w:r>
      <w:r w:rsidR="001A378E">
        <w:rPr>
          <w:rFonts w:ascii="Times New Roman" w:eastAsia="Times New Roman" w:hAnsi="Times New Roman" w:cs="Times New Roman"/>
          <w:sz w:val="28"/>
        </w:rPr>
        <w:t xml:space="preserve">всем </w:t>
      </w:r>
      <w:r w:rsidR="00F102F8">
        <w:rPr>
          <w:rFonts w:ascii="Times New Roman" w:eastAsia="Times New Roman" w:hAnsi="Times New Roman" w:cs="Times New Roman"/>
          <w:sz w:val="28"/>
        </w:rPr>
        <w:t>вариант</w:t>
      </w:r>
      <w:r w:rsidR="001A378E">
        <w:rPr>
          <w:rFonts w:ascii="Times New Roman" w:eastAsia="Times New Roman" w:hAnsi="Times New Roman" w:cs="Times New Roman"/>
          <w:sz w:val="28"/>
        </w:rPr>
        <w:t>ам прогноза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340563" w:rsidRDefault="00D20DA2">
      <w:pPr>
        <w:spacing w:after="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1D4B9A">
        <w:rPr>
          <w:rFonts w:ascii="Times New Roman" w:eastAsia="Times New Roman" w:hAnsi="Times New Roman" w:cs="Times New Roman"/>
          <w:color w:val="000000"/>
          <w:sz w:val="28"/>
          <w:u w:val="single"/>
        </w:rPr>
        <w:t>Охрана окружающей среды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3"/>
        <w:gridCol w:w="1177"/>
        <w:gridCol w:w="1717"/>
        <w:gridCol w:w="1253"/>
        <w:gridCol w:w="1383"/>
      </w:tblGrid>
      <w:tr w:rsidR="00BF79BC" w:rsidTr="008E3CF6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79BC" w:rsidRDefault="00BF79BC" w:rsidP="008E3CF6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79BC" w:rsidRPr="00F102F8" w:rsidRDefault="00BF79BC" w:rsidP="00E92E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2F8">
              <w:rPr>
                <w:rFonts w:ascii="Times New Roman" w:eastAsia="Times New Roman" w:hAnsi="Times New Roman" w:cs="Times New Roman"/>
              </w:rPr>
              <w:t>20</w:t>
            </w:r>
            <w:r w:rsidR="00A86436">
              <w:rPr>
                <w:rFonts w:ascii="Times New Roman" w:eastAsia="Times New Roman" w:hAnsi="Times New Roman" w:cs="Times New Roman"/>
              </w:rPr>
              <w:t>2</w:t>
            </w:r>
            <w:r w:rsidR="00A87E95">
              <w:rPr>
                <w:rFonts w:ascii="Times New Roman" w:eastAsia="Times New Roman" w:hAnsi="Times New Roman" w:cs="Times New Roman"/>
              </w:rPr>
              <w:t>3</w:t>
            </w:r>
            <w:r w:rsidRPr="00F102F8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79BC" w:rsidRPr="00F102F8" w:rsidRDefault="00BF79BC" w:rsidP="00A87E9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Прогноз на 202</w:t>
            </w:r>
            <w:r w:rsidR="00A87E95">
              <w:rPr>
                <w:rFonts w:ascii="Times New Roman" w:eastAsia="Times New Roman" w:hAnsi="Times New Roman" w:cs="Times New Roman"/>
              </w:rPr>
              <w:t>4</w:t>
            </w:r>
            <w:r w:rsidRPr="00F102F8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79BC" w:rsidRDefault="00BF79BC" w:rsidP="008E3C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02F8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="00A87E95">
              <w:rPr>
                <w:rFonts w:ascii="Times New Roman" w:eastAsia="Times New Roman" w:hAnsi="Times New Roman" w:cs="Times New Roman"/>
              </w:rPr>
              <w:t>4</w:t>
            </w:r>
            <w:r w:rsidRPr="00F102F8">
              <w:rPr>
                <w:rFonts w:ascii="Times New Roman" w:eastAsia="Times New Roman" w:hAnsi="Times New Roman" w:cs="Times New Roman"/>
              </w:rPr>
              <w:t xml:space="preserve"> год</w:t>
            </w:r>
          </w:p>
          <w:p w:rsidR="00BF79BC" w:rsidRPr="00F102F8" w:rsidRDefault="00BF79BC" w:rsidP="008E3CF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(оценка)</w:t>
            </w:r>
          </w:p>
        </w:tc>
      </w:tr>
      <w:tr w:rsidR="00E92ED9" w:rsidTr="00E92ED9">
        <w:tc>
          <w:tcPr>
            <w:tcW w:w="415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E92ED9" w:rsidRDefault="00E92ED9" w:rsidP="00AB3DD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E92ED9" w:rsidRPr="00F102F8" w:rsidRDefault="00E92ED9" w:rsidP="00AB3D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E92ED9" w:rsidRPr="00E92ED9" w:rsidRDefault="00E92ED9" w:rsidP="00E92ED9">
            <w:pPr>
              <w:jc w:val="center"/>
              <w:rPr>
                <w:rFonts w:ascii="Times New Roman" w:hAnsi="Times New Roman" w:cs="Times New Roman"/>
              </w:rPr>
            </w:pPr>
            <w:r w:rsidRPr="00E92ED9">
              <w:rPr>
                <w:rFonts w:ascii="Times New Roman" w:hAnsi="Times New Roman" w:cs="Times New Roman"/>
              </w:rPr>
              <w:t>1 вариант (консервативный)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E92ED9" w:rsidRPr="00E92ED9" w:rsidRDefault="00E92ED9" w:rsidP="00E92ED9">
            <w:pPr>
              <w:jc w:val="center"/>
              <w:rPr>
                <w:rFonts w:ascii="Times New Roman" w:hAnsi="Times New Roman" w:cs="Times New Roman"/>
              </w:rPr>
            </w:pPr>
            <w:r w:rsidRPr="00E92ED9">
              <w:rPr>
                <w:rFonts w:ascii="Times New Roman" w:hAnsi="Times New Roman" w:cs="Times New Roman"/>
              </w:rPr>
              <w:t>2 вариант (базовый)</w:t>
            </w:r>
          </w:p>
        </w:tc>
        <w:tc>
          <w:tcPr>
            <w:tcW w:w="141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E92ED9" w:rsidRPr="00F102F8" w:rsidRDefault="00E92ED9" w:rsidP="00AB3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79BC" w:rsidTr="00AB3DD1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BF79BC" w:rsidRDefault="00BF79BC" w:rsidP="00AB3DD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Объем вредных веществ, выбрасываемых в атмосферный воздух стационарными источниками загрязнения, </w:t>
            </w:r>
            <w:r>
              <w:rPr>
                <w:rFonts w:ascii="Times New Roman" w:eastAsia="Times New Roman" w:hAnsi="Times New Roman" w:cs="Times New Roman"/>
                <w:i/>
                <w:sz w:val="24"/>
                <w:shd w:val="clear" w:color="auto" w:fill="FFFFFF"/>
              </w:rPr>
              <w:t>тыс. тонн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29,1</w:t>
            </w:r>
          </w:p>
        </w:tc>
      </w:tr>
      <w:tr w:rsidR="00BF79BC" w:rsidTr="00AB3DD1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A3ED2" w:rsidRDefault="00BF79BC" w:rsidP="00AB3D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Объем сброса загрязнений сточных вод в поверхностные водные объекты, </w:t>
            </w:r>
          </w:p>
          <w:p w:rsidR="00BF79BC" w:rsidRDefault="001A3ED2" w:rsidP="00AB3DD1">
            <w:pPr>
              <w:suppressAutoHyphens/>
              <w:spacing w:after="0" w:line="240" w:lineRule="auto"/>
              <w:jc w:val="both"/>
            </w:pPr>
            <w:r w:rsidRPr="001A3ED2">
              <w:rPr>
                <w:rFonts w:ascii="Times New Roman" w:eastAsia="Times New Roman" w:hAnsi="Times New Roman" w:cs="Times New Roman"/>
                <w:i/>
                <w:sz w:val="24"/>
                <w:shd w:val="clear" w:color="auto" w:fill="FFFFFF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proofErr w:type="spellStart"/>
            <w:r w:rsidR="00BF79BC">
              <w:rPr>
                <w:rFonts w:ascii="Times New Roman" w:eastAsia="Times New Roman" w:hAnsi="Times New Roman" w:cs="Times New Roman"/>
                <w:i/>
                <w:sz w:val="24"/>
                <w:shd w:val="clear" w:color="auto" w:fill="FFFFFF"/>
              </w:rPr>
              <w:t>куб</w:t>
            </w:r>
            <w:proofErr w:type="gramStart"/>
            <w:r w:rsidR="00BF79BC">
              <w:rPr>
                <w:rFonts w:ascii="Times New Roman" w:eastAsia="Times New Roman" w:hAnsi="Times New Roman" w:cs="Times New Roman"/>
                <w:i/>
                <w:sz w:val="24"/>
                <w:shd w:val="clear" w:color="auto" w:fill="FFFFFF"/>
              </w:rPr>
              <w:t>.м</w:t>
            </w:r>
            <w:proofErr w:type="spellEnd"/>
            <w:proofErr w:type="gram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114 000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107 099,1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106 527,6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BF79BC" w:rsidRPr="00F102F8" w:rsidRDefault="00A87E95" w:rsidP="00E84F75">
            <w:pPr>
              <w:suppressAutoHyphens/>
              <w:spacing w:after="0" w:line="240" w:lineRule="auto"/>
              <w:ind w:right="128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107 000,0</w:t>
            </w:r>
          </w:p>
        </w:tc>
      </w:tr>
    </w:tbl>
    <w:p w:rsidR="00A86436" w:rsidRDefault="00A86436" w:rsidP="008E3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86436">
        <w:rPr>
          <w:rFonts w:ascii="Times New Roman" w:eastAsia="Times New Roman" w:hAnsi="Times New Roman" w:cs="Times New Roman"/>
          <w:color w:val="000000"/>
          <w:sz w:val="28"/>
        </w:rPr>
        <w:t>В 202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 xml:space="preserve"> году объём вредных веществ, выбрасываемых в атмосферный воздух стационарными источниками загрязнения, по оценке, составит </w:t>
      </w:r>
      <w:r w:rsidR="00E92ED9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9,1</w:t>
      </w:r>
      <w:r w:rsidR="001D4B9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 xml:space="preserve">тыс. тонн, что на </w:t>
      </w:r>
      <w:r w:rsidR="00E92ED9">
        <w:rPr>
          <w:rFonts w:ascii="Times New Roman" w:eastAsia="Times New Roman" w:hAnsi="Times New Roman" w:cs="Times New Roman"/>
          <w:color w:val="000000"/>
          <w:sz w:val="28"/>
        </w:rPr>
        <w:t>0,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>% ниже уровня 202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 xml:space="preserve"> года.</w:t>
      </w:r>
      <w:r w:rsidR="001D4B9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>Объём сброса загрязненных сточных вод в 202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 xml:space="preserve"> году  в поверхностные водные объекты 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снизится на 6,1% к уровню</w:t>
      </w:r>
      <w:r w:rsidR="00E92ED9">
        <w:rPr>
          <w:rFonts w:ascii="Times New Roman" w:eastAsia="Times New Roman" w:hAnsi="Times New Roman" w:cs="Times New Roman"/>
          <w:color w:val="000000"/>
          <w:sz w:val="28"/>
        </w:rPr>
        <w:t xml:space="preserve"> 202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E92ED9">
        <w:rPr>
          <w:rFonts w:ascii="Times New Roman" w:eastAsia="Times New Roman" w:hAnsi="Times New Roman" w:cs="Times New Roman"/>
          <w:color w:val="000000"/>
          <w:sz w:val="28"/>
        </w:rPr>
        <w:t xml:space="preserve"> года и составит 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 xml:space="preserve">107 </w:t>
      </w:r>
      <w:r w:rsidRPr="00A86436">
        <w:rPr>
          <w:rFonts w:ascii="Times New Roman" w:eastAsia="Times New Roman" w:hAnsi="Times New Roman" w:cs="Times New Roman"/>
          <w:color w:val="000000"/>
          <w:sz w:val="28"/>
        </w:rPr>
        <w:t>млн.м3.</w:t>
      </w:r>
    </w:p>
    <w:p w:rsidR="00A86436" w:rsidRDefault="00A87E95" w:rsidP="008E3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87E95">
        <w:rPr>
          <w:rFonts w:ascii="Times New Roman" w:eastAsia="Times New Roman" w:hAnsi="Times New Roman" w:cs="Times New Roman"/>
          <w:color w:val="000000"/>
          <w:sz w:val="28"/>
        </w:rPr>
        <w:t>Корректировка значения показателя «Объем вредных веществ, выбрасываемых в атмосферный воздух стационарными источниками загрязнения» на 2024 год по сравнению с прогнозом прошлого года связана с более высоким фактическим значением показателя, которое сложилось за 2023 год и повлияло на дальнейшую динамику (29,2 тыс. тонн вместо ожидаемых 24,0 тыс. тонн).</w:t>
      </w:r>
    </w:p>
    <w:p w:rsidR="00A87E95" w:rsidRDefault="00A87E95" w:rsidP="008E3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340563" w:rsidRDefault="00D20DA2" w:rsidP="008E3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Проведя анализ предварительных итогов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Тольятти за 1 полугодие 20</w:t>
      </w:r>
      <w:r w:rsidR="001A3ED2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и ожидаемые итоги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Тольятти за 20</w:t>
      </w:r>
      <w:r w:rsidR="001A3ED2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год,</w:t>
      </w:r>
      <w:r w:rsidR="00E92ED9">
        <w:rPr>
          <w:rFonts w:ascii="Times New Roman" w:eastAsia="Times New Roman" w:hAnsi="Times New Roman" w:cs="Times New Roman"/>
          <w:color w:val="000000"/>
          <w:sz w:val="28"/>
        </w:rPr>
        <w:t xml:space="preserve"> можно сделать следующие выводы.</w:t>
      </w:r>
    </w:p>
    <w:p w:rsidR="00A87E95" w:rsidRPr="00A87E95" w:rsidRDefault="00CA567C" w:rsidP="00A87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Pr="00C31BF1">
        <w:rPr>
          <w:rFonts w:ascii="Times New Roman" w:eastAsia="Times New Roman" w:hAnsi="Times New Roman" w:cs="Times New Roman"/>
          <w:color w:val="000000"/>
          <w:sz w:val="28"/>
        </w:rPr>
        <w:t>текуще</w:t>
      </w:r>
      <w:r>
        <w:rPr>
          <w:rFonts w:ascii="Times New Roman" w:eastAsia="Times New Roman" w:hAnsi="Times New Roman" w:cs="Times New Roman"/>
          <w:color w:val="000000"/>
          <w:sz w:val="28"/>
        </w:rPr>
        <w:t>м году</w:t>
      </w:r>
      <w:r w:rsidRPr="00C31BF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="00C31BF1" w:rsidRPr="00C31BF1">
        <w:rPr>
          <w:rFonts w:ascii="Times New Roman" w:eastAsia="Times New Roman" w:hAnsi="Times New Roman" w:cs="Times New Roman"/>
          <w:color w:val="000000"/>
          <w:sz w:val="28"/>
        </w:rPr>
        <w:t>кономика городского округа Тольятти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 xml:space="preserve"> достаточно хорошо </w:t>
      </w:r>
      <w:r w:rsidR="00C31BF1" w:rsidRPr="00C31BF1">
        <w:rPr>
          <w:rFonts w:ascii="Times New Roman" w:eastAsia="Times New Roman" w:hAnsi="Times New Roman" w:cs="Times New Roman"/>
          <w:color w:val="000000"/>
          <w:sz w:val="28"/>
        </w:rPr>
        <w:t>адаптировалась к новым реалиям развития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 xml:space="preserve"> и продолжила устойчивое развитие</w:t>
      </w:r>
      <w:r w:rsidR="00C31BF1" w:rsidRPr="00C31BF1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C31BF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87E95" w:rsidRPr="00A87E95">
        <w:rPr>
          <w:rFonts w:ascii="Times New Roman" w:eastAsia="Times New Roman" w:hAnsi="Times New Roman" w:cs="Times New Roman"/>
          <w:color w:val="000000"/>
          <w:sz w:val="28"/>
        </w:rPr>
        <w:t xml:space="preserve">Тольяттинским предприятиям удалось нарастить объемы производства и реализации своей продукции, продолжить реализацию инвестиционных проектов, направленных на модернизацию производства и </w:t>
      </w:r>
      <w:r w:rsidR="00A87E95" w:rsidRPr="00A87E95">
        <w:rPr>
          <w:rFonts w:ascii="Times New Roman" w:eastAsia="Times New Roman" w:hAnsi="Times New Roman" w:cs="Times New Roman"/>
          <w:color w:val="000000"/>
          <w:sz w:val="28"/>
        </w:rPr>
        <w:lastRenderedPageBreak/>
        <w:t>строительство новых мощностей.</w:t>
      </w:r>
      <w:r w:rsidR="00A87E9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87E95" w:rsidRPr="00A87E95">
        <w:rPr>
          <w:rFonts w:ascii="Times New Roman" w:eastAsia="Times New Roman" w:hAnsi="Times New Roman" w:cs="Times New Roman"/>
          <w:color w:val="000000"/>
          <w:sz w:val="28"/>
        </w:rPr>
        <w:t xml:space="preserve">На фоне роста производства и инвестиционной активности сохраняется высокий спрос на рабочую силу, показатели безработицы находятся на рекордно низких значениях. </w:t>
      </w:r>
    </w:p>
    <w:p w:rsidR="00C31BF1" w:rsidRDefault="00A87E95" w:rsidP="00A87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87E95">
        <w:rPr>
          <w:rFonts w:ascii="Times New Roman" w:eastAsia="Times New Roman" w:hAnsi="Times New Roman" w:cs="Times New Roman"/>
          <w:color w:val="000000"/>
          <w:sz w:val="28"/>
        </w:rPr>
        <w:t>В условиях высокой конкуренции за трудовые ресурсы продолжает расти заработная плата работников организаций. Увеличение доходов населения способствует росту потребительского спроса на товары и услуги.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31BF1" w:rsidRPr="00C31BF1">
        <w:rPr>
          <w:rFonts w:ascii="Times New Roman" w:eastAsia="Times New Roman" w:hAnsi="Times New Roman" w:cs="Times New Roman"/>
          <w:color w:val="000000"/>
          <w:sz w:val="28"/>
        </w:rPr>
        <w:t xml:space="preserve">Уровень безработицы сохраняется на низком уровне. </w:t>
      </w:r>
    </w:p>
    <w:p w:rsidR="00C565E8" w:rsidRPr="00C565E8" w:rsidRDefault="006F7411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7E0D9C">
        <w:rPr>
          <w:rFonts w:ascii="Times New Roman" w:eastAsia="Times New Roman" w:hAnsi="Times New Roman" w:cs="Times New Roman"/>
          <w:color w:val="000000"/>
          <w:sz w:val="28"/>
        </w:rPr>
        <w:t>З</w:t>
      </w:r>
      <w:r w:rsidR="00D20DA2" w:rsidRPr="007E0D9C">
        <w:rPr>
          <w:rFonts w:ascii="Times New Roman" w:eastAsia="Times New Roman" w:hAnsi="Times New Roman" w:cs="Times New Roman"/>
          <w:color w:val="000000"/>
          <w:sz w:val="28"/>
        </w:rPr>
        <w:t>апланированны</w:t>
      </w:r>
      <w:r w:rsidRPr="007E0D9C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D20DA2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 значени</w:t>
      </w:r>
      <w:r w:rsidRPr="007E0D9C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D20DA2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74309" w:rsidRPr="007E0D9C">
        <w:rPr>
          <w:rFonts w:ascii="Times New Roman" w:eastAsia="Times New Roman" w:hAnsi="Times New Roman" w:cs="Times New Roman"/>
          <w:color w:val="000000"/>
          <w:sz w:val="28"/>
        </w:rPr>
        <w:t>показателей Прогноза социально-экономического развития на 202</w:t>
      </w:r>
      <w:r w:rsidR="00BF1B16" w:rsidRPr="007E0D9C"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374309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 год были </w:t>
      </w:r>
      <w:r w:rsidRPr="007E0D9C">
        <w:rPr>
          <w:rFonts w:ascii="Times New Roman" w:eastAsia="Times New Roman" w:hAnsi="Times New Roman" w:cs="Times New Roman"/>
          <w:color w:val="000000"/>
          <w:sz w:val="28"/>
        </w:rPr>
        <w:t>достигнуты</w:t>
      </w:r>
      <w:r w:rsidR="00374309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F1B16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по большинству показателей </w:t>
      </w:r>
      <w:r w:rsidR="00374309" w:rsidRPr="007E0D9C">
        <w:rPr>
          <w:rFonts w:ascii="Times New Roman" w:eastAsia="Times New Roman" w:hAnsi="Times New Roman" w:cs="Times New Roman"/>
          <w:color w:val="000000"/>
          <w:sz w:val="28"/>
        </w:rPr>
        <w:t>в полном объеме</w:t>
      </w:r>
      <w:r w:rsidR="007E0D9C" w:rsidRPr="007E0D9C">
        <w:rPr>
          <w:rFonts w:ascii="Times New Roman" w:eastAsia="Times New Roman" w:hAnsi="Times New Roman" w:cs="Times New Roman"/>
          <w:color w:val="000000"/>
          <w:sz w:val="28"/>
        </w:rPr>
        <w:t xml:space="preserve"> по базовому (второму варианту)</w:t>
      </w:r>
      <w:r w:rsidR="00015CB6">
        <w:rPr>
          <w:rFonts w:ascii="Times New Roman" w:eastAsia="Times New Roman" w:hAnsi="Times New Roman" w:cs="Times New Roman"/>
          <w:color w:val="000000"/>
          <w:sz w:val="28"/>
        </w:rPr>
        <w:t>, в том числе по с</w:t>
      </w:r>
      <w:r w:rsidR="00C565E8" w:rsidRPr="00C565E8">
        <w:rPr>
          <w:rFonts w:ascii="Times New Roman" w:eastAsia="Times New Roman" w:hAnsi="Times New Roman" w:cs="Times New Roman"/>
          <w:color w:val="000000"/>
          <w:sz w:val="28"/>
        </w:rPr>
        <w:t>ледующим показателям: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Pr="00C565E8">
        <w:rPr>
          <w:rFonts w:ascii="Times New Roman" w:eastAsia="Times New Roman" w:hAnsi="Times New Roman" w:cs="Times New Roman"/>
          <w:color w:val="000000"/>
          <w:sz w:val="28"/>
        </w:rPr>
        <w:tab/>
        <w:t xml:space="preserve">объем отгруженных товаров собственного производства, выполненных работ и услуг собственными силами  (прогноз на 2024 год –591 217,4 </w:t>
      </w:r>
      <w:proofErr w:type="gramStart"/>
      <w:r w:rsidRPr="00C565E8">
        <w:rPr>
          <w:rFonts w:ascii="Times New Roman" w:eastAsia="Times New Roman" w:hAnsi="Times New Roman" w:cs="Times New Roman"/>
          <w:color w:val="000000"/>
          <w:sz w:val="28"/>
        </w:rPr>
        <w:t>млн</w:t>
      </w:r>
      <w:proofErr w:type="gramEnd"/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 руб., оценка – 946 670,6 млн руб.);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индекс промышленного производства (прогноз на 2024 год 101,1%, оценка 128,78%);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объем инвестиций в основной капитал организаций за счет всех источников финансирования (прогноз на 2024 год  64 527,8 млн. руб., оценка – 92 229,5 млн</w:t>
      </w:r>
      <w:r w:rsidR="00015CB6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C565E8">
        <w:rPr>
          <w:rFonts w:ascii="Times New Roman" w:eastAsia="Times New Roman" w:hAnsi="Times New Roman" w:cs="Times New Roman"/>
          <w:color w:val="000000"/>
          <w:sz w:val="28"/>
        </w:rPr>
        <w:t>руб</w:t>
      </w:r>
      <w:proofErr w:type="spellEnd"/>
      <w:r w:rsidRPr="00C565E8"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- среднемесячная начисленная заработная плата работников организаций, не относящихся к субъектам малого предпринимательства (прогноз на 2024 год – 64 570 руб., оценка – 78 800 руб.); 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- фонд заработной платы работников (с учетом малых предприятий) (прогноз на 2024 год – 144 736 </w:t>
      </w:r>
      <w:proofErr w:type="gramStart"/>
      <w:r w:rsidRPr="00C565E8">
        <w:rPr>
          <w:rFonts w:ascii="Times New Roman" w:eastAsia="Times New Roman" w:hAnsi="Times New Roman" w:cs="Times New Roman"/>
          <w:color w:val="000000"/>
          <w:sz w:val="28"/>
        </w:rPr>
        <w:t>млн</w:t>
      </w:r>
      <w:proofErr w:type="gramEnd"/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 руб., оценка – 177 573 млн руб.);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- среднегодовая численность занятых в экономике (прогноз на 2024 год – 353,0 </w:t>
      </w:r>
      <w:proofErr w:type="spellStart"/>
      <w:r w:rsidRPr="00C565E8">
        <w:rPr>
          <w:rFonts w:ascii="Times New Roman" w:eastAsia="Times New Roman" w:hAnsi="Times New Roman" w:cs="Times New Roman"/>
          <w:color w:val="000000"/>
          <w:sz w:val="28"/>
        </w:rPr>
        <w:t>тыс</w:t>
      </w:r>
      <w:proofErr w:type="gramStart"/>
      <w:r w:rsidRPr="00C565E8">
        <w:rPr>
          <w:rFonts w:ascii="Times New Roman" w:eastAsia="Times New Roman" w:hAnsi="Times New Roman" w:cs="Times New Roman"/>
          <w:color w:val="000000"/>
          <w:sz w:val="28"/>
        </w:rPr>
        <w:t>.ч</w:t>
      </w:r>
      <w:proofErr w:type="gramEnd"/>
      <w:r w:rsidRPr="00C565E8">
        <w:rPr>
          <w:rFonts w:ascii="Times New Roman" w:eastAsia="Times New Roman" w:hAnsi="Times New Roman" w:cs="Times New Roman"/>
          <w:color w:val="000000"/>
          <w:sz w:val="28"/>
        </w:rPr>
        <w:t>ел</w:t>
      </w:r>
      <w:proofErr w:type="spellEnd"/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., оценка – 359,7 </w:t>
      </w:r>
      <w:proofErr w:type="spellStart"/>
      <w:r w:rsidRPr="00C565E8">
        <w:rPr>
          <w:rFonts w:ascii="Times New Roman" w:eastAsia="Times New Roman" w:hAnsi="Times New Roman" w:cs="Times New Roman"/>
          <w:color w:val="000000"/>
          <w:sz w:val="28"/>
        </w:rPr>
        <w:t>тыс.чел</w:t>
      </w:r>
      <w:proofErr w:type="spellEnd"/>
      <w:r w:rsidRPr="00C565E8">
        <w:rPr>
          <w:rFonts w:ascii="Times New Roman" w:eastAsia="Times New Roman" w:hAnsi="Times New Roman" w:cs="Times New Roman"/>
          <w:color w:val="000000"/>
          <w:sz w:val="28"/>
        </w:rPr>
        <w:t>.);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уровень официальной безработицы относительно населения в трудоспособном возрасте (среднегодовой) (прогноз на 2024 год – 0,39 %, оценка – 0,26%);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обеспеченность детей в возрасте 1-6 лет местами в ДОУ (число детей 1-6 лет, приходящихся на 1 место в ДОУ, за исключением детей 5-6 лет, обучающихся в школах) (прогноз на 2024 год – 0,82 чел., оценка – 0,86 чел.);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охват дополнительным образованием детей в возрасте 5-18 лет (прогноз на 2024 год – 94,4%, оценка – 97,8%);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обеспеченность общедоступными библиотеками (прогноз на 2024 год – 0,65 учреждения на 10 тыс. населения, оценка – 0,65 учреждения на 10 тыс. населения);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обеспеченность учреждениями культурно-досугового типа (прогноз на 2024 год – 0,08 учреждения на 10 тыс. населения, оценка – 0,08 учреждения на 10 тыс. населения);</w:t>
      </w:r>
    </w:p>
    <w:p w:rsidR="00C565E8" w:rsidRP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>- уровень фактической обеспеченности населения объектами спорта от нормативной потребности (прогноз на 2024 год – 34,6%, оценка – 35,4%);</w:t>
      </w:r>
    </w:p>
    <w:p w:rsidR="00C565E8" w:rsidRDefault="00C565E8" w:rsidP="00C56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- оборот розничной торговли (прогноз на 2024 год – 248 276 </w:t>
      </w:r>
      <w:proofErr w:type="gramStart"/>
      <w:r w:rsidRPr="00C565E8">
        <w:rPr>
          <w:rFonts w:ascii="Times New Roman" w:eastAsia="Times New Roman" w:hAnsi="Times New Roman" w:cs="Times New Roman"/>
          <w:color w:val="000000"/>
          <w:sz w:val="28"/>
        </w:rPr>
        <w:t>млн</w:t>
      </w:r>
      <w:proofErr w:type="gramEnd"/>
      <w:r w:rsidRPr="00C565E8">
        <w:rPr>
          <w:rFonts w:ascii="Times New Roman" w:eastAsia="Times New Roman" w:hAnsi="Times New Roman" w:cs="Times New Roman"/>
          <w:color w:val="000000"/>
          <w:sz w:val="28"/>
        </w:rPr>
        <w:t xml:space="preserve"> руб</w:t>
      </w:r>
      <w:r w:rsidR="009D6BBE">
        <w:rPr>
          <w:rFonts w:ascii="Times New Roman" w:eastAsia="Times New Roman" w:hAnsi="Times New Roman" w:cs="Times New Roman"/>
          <w:color w:val="000000"/>
          <w:sz w:val="28"/>
        </w:rPr>
        <w:t>., оценка – 284 595,0 млн руб.).</w:t>
      </w:r>
    </w:p>
    <w:p w:rsidR="00E67FBF" w:rsidRDefault="00E37CA5" w:rsidP="008E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4024">
        <w:rPr>
          <w:rFonts w:ascii="Times New Roman" w:eastAsia="Times New Roman" w:hAnsi="Times New Roman" w:cs="Times New Roman"/>
          <w:color w:val="000000"/>
          <w:sz w:val="28"/>
        </w:rPr>
        <w:lastRenderedPageBreak/>
        <w:t>Отмечаем, что по показателям рейтинга городских округов Самарской области</w:t>
      </w:r>
      <w:r w:rsidR="00792930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E67FBF" w:rsidRPr="00E67FBF">
        <w:t xml:space="preserve"> </w:t>
      </w:r>
      <w:r w:rsidR="00E67FBF" w:rsidRPr="00E67FBF">
        <w:rPr>
          <w:rFonts w:ascii="Times New Roman" w:eastAsia="Times New Roman" w:hAnsi="Times New Roman" w:cs="Times New Roman"/>
          <w:color w:val="000000"/>
          <w:sz w:val="28"/>
        </w:rPr>
        <w:t xml:space="preserve">опубликованном министерством экономического развития и инвестиций Самарской области, </w:t>
      </w:r>
      <w:r w:rsidR="006E2147" w:rsidRPr="006E2147">
        <w:rPr>
          <w:rFonts w:ascii="Times New Roman" w:eastAsia="Times New Roman" w:hAnsi="Times New Roman" w:cs="Times New Roman"/>
          <w:color w:val="000000"/>
          <w:sz w:val="28"/>
        </w:rPr>
        <w:t>по итогам I полугодия 2024 года городской округ Тольятти занял второе место из десяти после городского округа Самара по основным социально-экономическим показателям</w:t>
      </w:r>
      <w:r w:rsidR="006E214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67FBF" w:rsidRPr="00E67FBF">
        <w:rPr>
          <w:rFonts w:ascii="Times New Roman" w:eastAsia="Times New Roman" w:hAnsi="Times New Roman" w:cs="Times New Roman"/>
          <w:color w:val="000000"/>
          <w:sz w:val="28"/>
        </w:rPr>
        <w:t>(в I полугодии 202</w:t>
      </w:r>
      <w:r w:rsidR="006E2147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E67FBF" w:rsidRPr="00E67FBF">
        <w:rPr>
          <w:rFonts w:ascii="Times New Roman" w:eastAsia="Times New Roman" w:hAnsi="Times New Roman" w:cs="Times New Roman"/>
          <w:color w:val="000000"/>
          <w:sz w:val="28"/>
        </w:rPr>
        <w:t xml:space="preserve"> года –</w:t>
      </w:r>
      <w:r w:rsidR="006E2147">
        <w:rPr>
          <w:rFonts w:ascii="Times New Roman" w:eastAsia="Times New Roman" w:hAnsi="Times New Roman" w:cs="Times New Roman"/>
          <w:color w:val="000000"/>
          <w:sz w:val="28"/>
        </w:rPr>
        <w:t xml:space="preserve"> второе место).</w:t>
      </w:r>
    </w:p>
    <w:p w:rsidR="00B65924" w:rsidRDefault="00B65924" w:rsidP="008E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340563" w:rsidRDefault="00D20DA2" w:rsidP="008E3CF6">
      <w:pPr>
        <w:spacing w:after="0" w:line="240" w:lineRule="auto"/>
        <w:ind w:firstLine="708"/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Вывод: предварительные итоги социально-экономического развити</w:t>
      </w:r>
      <w:r w:rsidR="00A60C56">
        <w:rPr>
          <w:rFonts w:ascii="Times New Roman" w:eastAsia="Times New Roman" w:hAnsi="Times New Roman" w:cs="Times New Roman"/>
          <w:color w:val="000000"/>
          <w:sz w:val="28"/>
        </w:rPr>
        <w:t>я городского округа Тольятти за</w:t>
      </w:r>
      <w:r w:rsidR="00A60C56" w:rsidRPr="00A60C5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60C56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полугодие 20</w:t>
      </w:r>
      <w:r w:rsidR="00A04074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E2147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года и ожидаемые итоги социально-экономического развития городского округа Тольятти за 20</w:t>
      </w:r>
      <w:r w:rsidR="00A04074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6E2147">
        <w:rPr>
          <w:rFonts w:ascii="Times New Roman" w:eastAsia="Times New Roman" w:hAnsi="Times New Roman" w:cs="Times New Roman"/>
          <w:color w:val="000000"/>
          <w:sz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год могут быть рассмотрены</w:t>
      </w:r>
      <w:r w:rsidR="008E0502">
        <w:rPr>
          <w:rFonts w:ascii="Times New Roman" w:eastAsia="Times New Roman" w:hAnsi="Times New Roman" w:cs="Times New Roman"/>
          <w:color w:val="000000"/>
          <w:sz w:val="28"/>
        </w:rPr>
        <w:t xml:space="preserve"> на заседании Думы</w:t>
      </w:r>
      <w:r w:rsidR="00A46E77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04074" w:rsidRDefault="00A04074">
      <w:pPr>
        <w:spacing w:after="0"/>
        <w:rPr>
          <w:rFonts w:ascii="Calibri" w:eastAsia="Calibri" w:hAnsi="Calibri" w:cs="Calibri"/>
          <w:color w:val="000000"/>
        </w:rPr>
      </w:pPr>
    </w:p>
    <w:p w:rsidR="00A04074" w:rsidRDefault="00A04074">
      <w:pPr>
        <w:spacing w:after="0"/>
        <w:rPr>
          <w:rFonts w:ascii="Calibri" w:eastAsia="Calibri" w:hAnsi="Calibri" w:cs="Calibri"/>
          <w:color w:val="000000"/>
        </w:rPr>
      </w:pPr>
    </w:p>
    <w:p w:rsidR="00340563" w:rsidRDefault="00D20DA2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Начальник аналитического отдела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="00E37CA5">
        <w:rPr>
          <w:rFonts w:ascii="Times New Roman" w:eastAsia="Times New Roman" w:hAnsi="Times New Roman" w:cs="Times New Roman"/>
          <w:color w:val="000000"/>
          <w:sz w:val="28"/>
        </w:rPr>
        <w:tab/>
      </w:r>
      <w:r w:rsidR="00E37CA5"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Замчевский</w:t>
      </w:r>
      <w:proofErr w:type="spellEnd"/>
    </w:p>
    <w:p w:rsidR="00A04074" w:rsidRDefault="00A04074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340563" w:rsidRDefault="00D20DA2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Поручикова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28-</w:t>
      </w:r>
      <w:r w:rsidR="002F0A46">
        <w:rPr>
          <w:rFonts w:ascii="Times New Roman" w:eastAsia="Times New Roman" w:hAnsi="Times New Roman" w:cs="Times New Roman"/>
          <w:color w:val="000000"/>
          <w:sz w:val="24"/>
        </w:rPr>
        <w:t>05-67</w:t>
      </w:r>
    </w:p>
    <w:sectPr w:rsidR="00340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56" w:rsidRDefault="00A60C56" w:rsidP="008E792A">
      <w:pPr>
        <w:spacing w:after="0" w:line="240" w:lineRule="auto"/>
      </w:pPr>
      <w:r>
        <w:separator/>
      </w:r>
    </w:p>
  </w:endnote>
  <w:endnote w:type="continuationSeparator" w:id="0">
    <w:p w:rsidR="00A60C56" w:rsidRDefault="00A60C56" w:rsidP="008E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56" w:rsidRDefault="00A60C56" w:rsidP="008E792A">
      <w:pPr>
        <w:spacing w:after="0" w:line="240" w:lineRule="auto"/>
      </w:pPr>
      <w:r>
        <w:separator/>
      </w:r>
    </w:p>
  </w:footnote>
  <w:footnote w:type="continuationSeparator" w:id="0">
    <w:p w:rsidR="00A60C56" w:rsidRDefault="00A60C56" w:rsidP="008E7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0837"/>
    <w:multiLevelType w:val="hybridMultilevel"/>
    <w:tmpl w:val="AF34FD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177B7C"/>
    <w:multiLevelType w:val="hybridMultilevel"/>
    <w:tmpl w:val="26E45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C6ED0"/>
    <w:multiLevelType w:val="multilevel"/>
    <w:tmpl w:val="01F8FB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E402E9"/>
    <w:multiLevelType w:val="multilevel"/>
    <w:tmpl w:val="8B7ECC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0631B1"/>
    <w:multiLevelType w:val="multilevel"/>
    <w:tmpl w:val="23942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65668B"/>
    <w:multiLevelType w:val="multilevel"/>
    <w:tmpl w:val="7DD4A3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63"/>
    <w:rsid w:val="00000BB0"/>
    <w:rsid w:val="00002F21"/>
    <w:rsid w:val="000157A2"/>
    <w:rsid w:val="00015A1E"/>
    <w:rsid w:val="00015CB6"/>
    <w:rsid w:val="00021C91"/>
    <w:rsid w:val="00027A18"/>
    <w:rsid w:val="00030511"/>
    <w:rsid w:val="0003458F"/>
    <w:rsid w:val="0004014C"/>
    <w:rsid w:val="00040EF8"/>
    <w:rsid w:val="0005167E"/>
    <w:rsid w:val="00054789"/>
    <w:rsid w:val="00061F35"/>
    <w:rsid w:val="00062F8F"/>
    <w:rsid w:val="000653A1"/>
    <w:rsid w:val="00074E7A"/>
    <w:rsid w:val="00076752"/>
    <w:rsid w:val="00083EDB"/>
    <w:rsid w:val="00084673"/>
    <w:rsid w:val="00094C4A"/>
    <w:rsid w:val="000A44FE"/>
    <w:rsid w:val="000A6D2A"/>
    <w:rsid w:val="000A7E64"/>
    <w:rsid w:val="000B11BD"/>
    <w:rsid w:val="000F4A22"/>
    <w:rsid w:val="001031F1"/>
    <w:rsid w:val="001128CF"/>
    <w:rsid w:val="00114020"/>
    <w:rsid w:val="0011726D"/>
    <w:rsid w:val="00130531"/>
    <w:rsid w:val="00150C62"/>
    <w:rsid w:val="00151527"/>
    <w:rsid w:val="0015252B"/>
    <w:rsid w:val="00153AC6"/>
    <w:rsid w:val="0016458C"/>
    <w:rsid w:val="00172059"/>
    <w:rsid w:val="00180AAA"/>
    <w:rsid w:val="00181BB6"/>
    <w:rsid w:val="00192E6B"/>
    <w:rsid w:val="00193450"/>
    <w:rsid w:val="00196BAD"/>
    <w:rsid w:val="00197BAE"/>
    <w:rsid w:val="001A0C5A"/>
    <w:rsid w:val="001A272E"/>
    <w:rsid w:val="001A378E"/>
    <w:rsid w:val="001A3ED2"/>
    <w:rsid w:val="001A6BB7"/>
    <w:rsid w:val="001A70E3"/>
    <w:rsid w:val="001C1141"/>
    <w:rsid w:val="001C1FE8"/>
    <w:rsid w:val="001D0A8F"/>
    <w:rsid w:val="001D2202"/>
    <w:rsid w:val="001D2417"/>
    <w:rsid w:val="001D2E3E"/>
    <w:rsid w:val="001D4B9A"/>
    <w:rsid w:val="001E159B"/>
    <w:rsid w:val="001E306F"/>
    <w:rsid w:val="00200D51"/>
    <w:rsid w:val="002039F5"/>
    <w:rsid w:val="00206D5E"/>
    <w:rsid w:val="002170A6"/>
    <w:rsid w:val="00222336"/>
    <w:rsid w:val="00223988"/>
    <w:rsid w:val="0023434B"/>
    <w:rsid w:val="00254552"/>
    <w:rsid w:val="00262202"/>
    <w:rsid w:val="002632F8"/>
    <w:rsid w:val="00264549"/>
    <w:rsid w:val="00266479"/>
    <w:rsid w:val="00270373"/>
    <w:rsid w:val="0027653C"/>
    <w:rsid w:val="002811E9"/>
    <w:rsid w:val="0028489B"/>
    <w:rsid w:val="002B1E18"/>
    <w:rsid w:val="002B4D95"/>
    <w:rsid w:val="002C26EE"/>
    <w:rsid w:val="002D163C"/>
    <w:rsid w:val="002D398F"/>
    <w:rsid w:val="002E1C09"/>
    <w:rsid w:val="002E2EFB"/>
    <w:rsid w:val="002F056B"/>
    <w:rsid w:val="002F0A46"/>
    <w:rsid w:val="0030382B"/>
    <w:rsid w:val="003076B8"/>
    <w:rsid w:val="00315929"/>
    <w:rsid w:val="00323D4E"/>
    <w:rsid w:val="00330CF7"/>
    <w:rsid w:val="00340563"/>
    <w:rsid w:val="003605CE"/>
    <w:rsid w:val="00374309"/>
    <w:rsid w:val="00375DEE"/>
    <w:rsid w:val="003A70F3"/>
    <w:rsid w:val="003A759F"/>
    <w:rsid w:val="003B46FE"/>
    <w:rsid w:val="003B6423"/>
    <w:rsid w:val="003C4007"/>
    <w:rsid w:val="003E596C"/>
    <w:rsid w:val="003F4C86"/>
    <w:rsid w:val="003F7592"/>
    <w:rsid w:val="00402475"/>
    <w:rsid w:val="00403D68"/>
    <w:rsid w:val="004135FF"/>
    <w:rsid w:val="004178FE"/>
    <w:rsid w:val="004270EE"/>
    <w:rsid w:val="00433326"/>
    <w:rsid w:val="00436536"/>
    <w:rsid w:val="00437D0C"/>
    <w:rsid w:val="0044315C"/>
    <w:rsid w:val="0044409D"/>
    <w:rsid w:val="00445189"/>
    <w:rsid w:val="00450198"/>
    <w:rsid w:val="0045040F"/>
    <w:rsid w:val="004514CD"/>
    <w:rsid w:val="00473449"/>
    <w:rsid w:val="00480C7C"/>
    <w:rsid w:val="004C1F4F"/>
    <w:rsid w:val="004C2220"/>
    <w:rsid w:val="004C448A"/>
    <w:rsid w:val="004D265A"/>
    <w:rsid w:val="004D4C67"/>
    <w:rsid w:val="004E3737"/>
    <w:rsid w:val="004F3994"/>
    <w:rsid w:val="004F3D5B"/>
    <w:rsid w:val="004F7D53"/>
    <w:rsid w:val="00511137"/>
    <w:rsid w:val="00513943"/>
    <w:rsid w:val="005155CD"/>
    <w:rsid w:val="00535561"/>
    <w:rsid w:val="00535867"/>
    <w:rsid w:val="005468FE"/>
    <w:rsid w:val="00546A93"/>
    <w:rsid w:val="00552C83"/>
    <w:rsid w:val="005556D4"/>
    <w:rsid w:val="00555CDB"/>
    <w:rsid w:val="00564EFD"/>
    <w:rsid w:val="00573FBC"/>
    <w:rsid w:val="005804DB"/>
    <w:rsid w:val="0058532D"/>
    <w:rsid w:val="0059309A"/>
    <w:rsid w:val="00597B55"/>
    <w:rsid w:val="005A1539"/>
    <w:rsid w:val="005A1F23"/>
    <w:rsid w:val="005A5B7B"/>
    <w:rsid w:val="005B0F63"/>
    <w:rsid w:val="005B169B"/>
    <w:rsid w:val="005C0509"/>
    <w:rsid w:val="005C5F6D"/>
    <w:rsid w:val="005C754D"/>
    <w:rsid w:val="005D1D42"/>
    <w:rsid w:val="005D2C7E"/>
    <w:rsid w:val="005D3096"/>
    <w:rsid w:val="005F76D9"/>
    <w:rsid w:val="0060341B"/>
    <w:rsid w:val="00612CEF"/>
    <w:rsid w:val="0061305D"/>
    <w:rsid w:val="006164EC"/>
    <w:rsid w:val="00626601"/>
    <w:rsid w:val="00627CA7"/>
    <w:rsid w:val="00636B9D"/>
    <w:rsid w:val="006411E9"/>
    <w:rsid w:val="006453B5"/>
    <w:rsid w:val="006512D3"/>
    <w:rsid w:val="00663822"/>
    <w:rsid w:val="00665DFE"/>
    <w:rsid w:val="00673BF3"/>
    <w:rsid w:val="00682978"/>
    <w:rsid w:val="0068297A"/>
    <w:rsid w:val="00695437"/>
    <w:rsid w:val="00697901"/>
    <w:rsid w:val="006A6E76"/>
    <w:rsid w:val="006A76DA"/>
    <w:rsid w:val="006B39D6"/>
    <w:rsid w:val="006B71D8"/>
    <w:rsid w:val="006E0D90"/>
    <w:rsid w:val="006E138A"/>
    <w:rsid w:val="006E1AEB"/>
    <w:rsid w:val="006E2147"/>
    <w:rsid w:val="006E65DC"/>
    <w:rsid w:val="006E78CA"/>
    <w:rsid w:val="006F7411"/>
    <w:rsid w:val="00701209"/>
    <w:rsid w:val="00710C40"/>
    <w:rsid w:val="00730BEE"/>
    <w:rsid w:val="0073379E"/>
    <w:rsid w:val="00735397"/>
    <w:rsid w:val="00744208"/>
    <w:rsid w:val="00761D06"/>
    <w:rsid w:val="00773A6C"/>
    <w:rsid w:val="00792930"/>
    <w:rsid w:val="007B686A"/>
    <w:rsid w:val="007C6A37"/>
    <w:rsid w:val="007E0D9C"/>
    <w:rsid w:val="008239A1"/>
    <w:rsid w:val="0084354C"/>
    <w:rsid w:val="00856C30"/>
    <w:rsid w:val="0085730C"/>
    <w:rsid w:val="00863BBB"/>
    <w:rsid w:val="00865EF9"/>
    <w:rsid w:val="00870327"/>
    <w:rsid w:val="008720E7"/>
    <w:rsid w:val="0087303C"/>
    <w:rsid w:val="00873206"/>
    <w:rsid w:val="008855E5"/>
    <w:rsid w:val="008869E2"/>
    <w:rsid w:val="00886EC0"/>
    <w:rsid w:val="008963BF"/>
    <w:rsid w:val="008B179E"/>
    <w:rsid w:val="008B4502"/>
    <w:rsid w:val="008E0502"/>
    <w:rsid w:val="008E1784"/>
    <w:rsid w:val="008E3CF6"/>
    <w:rsid w:val="008E792A"/>
    <w:rsid w:val="008F3F96"/>
    <w:rsid w:val="00907BCC"/>
    <w:rsid w:val="00907E8D"/>
    <w:rsid w:val="00907EBE"/>
    <w:rsid w:val="009210A8"/>
    <w:rsid w:val="00925CB0"/>
    <w:rsid w:val="009336AE"/>
    <w:rsid w:val="00940760"/>
    <w:rsid w:val="00943248"/>
    <w:rsid w:val="00955B97"/>
    <w:rsid w:val="009625F9"/>
    <w:rsid w:val="00967347"/>
    <w:rsid w:val="00967DB9"/>
    <w:rsid w:val="009718DE"/>
    <w:rsid w:val="0098102C"/>
    <w:rsid w:val="0098149D"/>
    <w:rsid w:val="00991156"/>
    <w:rsid w:val="00991792"/>
    <w:rsid w:val="00992F61"/>
    <w:rsid w:val="009A3BD6"/>
    <w:rsid w:val="009B245A"/>
    <w:rsid w:val="009B770B"/>
    <w:rsid w:val="009C1545"/>
    <w:rsid w:val="009C4024"/>
    <w:rsid w:val="009C5F02"/>
    <w:rsid w:val="009D59E5"/>
    <w:rsid w:val="009D5B01"/>
    <w:rsid w:val="009D6978"/>
    <w:rsid w:val="009D6BBE"/>
    <w:rsid w:val="009D7762"/>
    <w:rsid w:val="009F03F7"/>
    <w:rsid w:val="009F2BDA"/>
    <w:rsid w:val="00A04074"/>
    <w:rsid w:val="00A07C0A"/>
    <w:rsid w:val="00A15DFF"/>
    <w:rsid w:val="00A20197"/>
    <w:rsid w:val="00A22836"/>
    <w:rsid w:val="00A24E0B"/>
    <w:rsid w:val="00A31B18"/>
    <w:rsid w:val="00A34E04"/>
    <w:rsid w:val="00A43040"/>
    <w:rsid w:val="00A46E77"/>
    <w:rsid w:val="00A60C56"/>
    <w:rsid w:val="00A73AD0"/>
    <w:rsid w:val="00A74240"/>
    <w:rsid w:val="00A80C6E"/>
    <w:rsid w:val="00A82C39"/>
    <w:rsid w:val="00A848D0"/>
    <w:rsid w:val="00A86436"/>
    <w:rsid w:val="00A87E95"/>
    <w:rsid w:val="00A9429A"/>
    <w:rsid w:val="00AA4DB3"/>
    <w:rsid w:val="00AB3DD1"/>
    <w:rsid w:val="00AB525A"/>
    <w:rsid w:val="00AD5101"/>
    <w:rsid w:val="00AE4CCE"/>
    <w:rsid w:val="00AE70FF"/>
    <w:rsid w:val="00AF051D"/>
    <w:rsid w:val="00B015C5"/>
    <w:rsid w:val="00B05243"/>
    <w:rsid w:val="00B14F56"/>
    <w:rsid w:val="00B163D3"/>
    <w:rsid w:val="00B2432F"/>
    <w:rsid w:val="00B263F1"/>
    <w:rsid w:val="00B2654B"/>
    <w:rsid w:val="00B42370"/>
    <w:rsid w:val="00B43B56"/>
    <w:rsid w:val="00B532FD"/>
    <w:rsid w:val="00B56B14"/>
    <w:rsid w:val="00B6159E"/>
    <w:rsid w:val="00B63011"/>
    <w:rsid w:val="00B65924"/>
    <w:rsid w:val="00B66C24"/>
    <w:rsid w:val="00B77CCE"/>
    <w:rsid w:val="00B821E7"/>
    <w:rsid w:val="00B84A4C"/>
    <w:rsid w:val="00B84CA1"/>
    <w:rsid w:val="00B934A0"/>
    <w:rsid w:val="00BD15BE"/>
    <w:rsid w:val="00BD6EA9"/>
    <w:rsid w:val="00BE02CA"/>
    <w:rsid w:val="00BE544B"/>
    <w:rsid w:val="00BF196A"/>
    <w:rsid w:val="00BF1B16"/>
    <w:rsid w:val="00BF79BC"/>
    <w:rsid w:val="00C04A4B"/>
    <w:rsid w:val="00C062D8"/>
    <w:rsid w:val="00C12127"/>
    <w:rsid w:val="00C178D0"/>
    <w:rsid w:val="00C25763"/>
    <w:rsid w:val="00C31BF1"/>
    <w:rsid w:val="00C34520"/>
    <w:rsid w:val="00C35F4E"/>
    <w:rsid w:val="00C42E15"/>
    <w:rsid w:val="00C518C5"/>
    <w:rsid w:val="00C565E8"/>
    <w:rsid w:val="00C71BE5"/>
    <w:rsid w:val="00C74141"/>
    <w:rsid w:val="00C80A07"/>
    <w:rsid w:val="00CA567C"/>
    <w:rsid w:val="00CB469A"/>
    <w:rsid w:val="00CB7957"/>
    <w:rsid w:val="00CC78CE"/>
    <w:rsid w:val="00CC7DD7"/>
    <w:rsid w:val="00CD13F0"/>
    <w:rsid w:val="00CD21E6"/>
    <w:rsid w:val="00CE30CA"/>
    <w:rsid w:val="00CF261D"/>
    <w:rsid w:val="00CF5E9F"/>
    <w:rsid w:val="00D01C42"/>
    <w:rsid w:val="00D030A2"/>
    <w:rsid w:val="00D03DBB"/>
    <w:rsid w:val="00D04ADC"/>
    <w:rsid w:val="00D20DA2"/>
    <w:rsid w:val="00D2347B"/>
    <w:rsid w:val="00D2355E"/>
    <w:rsid w:val="00D27BB9"/>
    <w:rsid w:val="00D3070F"/>
    <w:rsid w:val="00D3526A"/>
    <w:rsid w:val="00D36FF9"/>
    <w:rsid w:val="00D51484"/>
    <w:rsid w:val="00D5435F"/>
    <w:rsid w:val="00D66E48"/>
    <w:rsid w:val="00D701DF"/>
    <w:rsid w:val="00D707E6"/>
    <w:rsid w:val="00D746F3"/>
    <w:rsid w:val="00D751D7"/>
    <w:rsid w:val="00D76DAE"/>
    <w:rsid w:val="00D77EAA"/>
    <w:rsid w:val="00D85D8C"/>
    <w:rsid w:val="00D86F56"/>
    <w:rsid w:val="00D9037D"/>
    <w:rsid w:val="00D92E1E"/>
    <w:rsid w:val="00D977B6"/>
    <w:rsid w:val="00DA672B"/>
    <w:rsid w:val="00DA77D2"/>
    <w:rsid w:val="00DC3EF4"/>
    <w:rsid w:val="00DD27F2"/>
    <w:rsid w:val="00DD3196"/>
    <w:rsid w:val="00DE18B3"/>
    <w:rsid w:val="00DE2393"/>
    <w:rsid w:val="00DF6EE3"/>
    <w:rsid w:val="00E0424B"/>
    <w:rsid w:val="00E17078"/>
    <w:rsid w:val="00E37CA5"/>
    <w:rsid w:val="00E414C3"/>
    <w:rsid w:val="00E44CC9"/>
    <w:rsid w:val="00E5511B"/>
    <w:rsid w:val="00E67FBF"/>
    <w:rsid w:val="00E71712"/>
    <w:rsid w:val="00E84F75"/>
    <w:rsid w:val="00E92ED9"/>
    <w:rsid w:val="00EA19C6"/>
    <w:rsid w:val="00EA46FD"/>
    <w:rsid w:val="00EB36A2"/>
    <w:rsid w:val="00EB7813"/>
    <w:rsid w:val="00EF7AD9"/>
    <w:rsid w:val="00F00481"/>
    <w:rsid w:val="00F043B3"/>
    <w:rsid w:val="00F102F8"/>
    <w:rsid w:val="00F13E0A"/>
    <w:rsid w:val="00F212BB"/>
    <w:rsid w:val="00F22AC2"/>
    <w:rsid w:val="00F43421"/>
    <w:rsid w:val="00F731A6"/>
    <w:rsid w:val="00F73D7A"/>
    <w:rsid w:val="00F746B1"/>
    <w:rsid w:val="00F8180C"/>
    <w:rsid w:val="00F90118"/>
    <w:rsid w:val="00FA0A8A"/>
    <w:rsid w:val="00FD1BDE"/>
    <w:rsid w:val="00FD22B1"/>
    <w:rsid w:val="00FE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3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D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792A"/>
  </w:style>
  <w:style w:type="paragraph" w:styleId="a8">
    <w:name w:val="footer"/>
    <w:basedOn w:val="a"/>
    <w:link w:val="a9"/>
    <w:uiPriority w:val="99"/>
    <w:unhideWhenUsed/>
    <w:rsid w:val="008E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79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3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D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792A"/>
  </w:style>
  <w:style w:type="paragraph" w:styleId="a8">
    <w:name w:val="footer"/>
    <w:basedOn w:val="a"/>
    <w:link w:val="a9"/>
    <w:uiPriority w:val="99"/>
    <w:unhideWhenUsed/>
    <w:rsid w:val="008E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7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5429</Words>
  <Characters>30946</Characters>
  <Application>Microsoft Office Word</Application>
  <DocSecurity>4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dcterms:created xsi:type="dcterms:W3CDTF">2024-11-06T11:46:00Z</dcterms:created>
  <dcterms:modified xsi:type="dcterms:W3CDTF">2024-11-06T11:46:00Z</dcterms:modified>
</cp:coreProperties>
</file>